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2869EF1B" w:rsidR="0004540F" w:rsidRPr="00C87581" w:rsidRDefault="00CC4D92" w:rsidP="00C87581">
      <w:pPr>
        <w:tabs>
          <w:tab w:val="left" w:pos="3686"/>
        </w:tabs>
        <w:spacing w:after="0"/>
        <w:rPr>
          <w:rFonts w:ascii="Times New Roman" w:hAnsi="Times New Roman" w:cs="Times New Roman"/>
          <w:b/>
        </w:rPr>
      </w:pPr>
      <w:r w:rsidRPr="00C87581">
        <w:rPr>
          <w:rFonts w:ascii="Times New Roman" w:hAnsi="Times New Roman" w:cs="Times New Roman"/>
          <w:b/>
        </w:rPr>
        <w:t>UNE</w:t>
      </w:r>
      <w:r w:rsidR="00D806D3" w:rsidRPr="00C87581">
        <w:rPr>
          <w:rFonts w:ascii="Times New Roman" w:hAnsi="Times New Roman" w:cs="Times New Roman"/>
          <w:b/>
        </w:rPr>
        <w:t xml:space="preserve"> L&amp;T</w:t>
      </w:r>
      <w:r w:rsidRPr="00C87581">
        <w:rPr>
          <w:rFonts w:ascii="Times New Roman" w:hAnsi="Times New Roman" w:cs="Times New Roman"/>
          <w:b/>
        </w:rPr>
        <w:t xml:space="preserve"> </w:t>
      </w:r>
      <w:r w:rsidR="00D806D3" w:rsidRPr="00C87581">
        <w:rPr>
          <w:rFonts w:ascii="Times New Roman" w:hAnsi="Times New Roman" w:cs="Times New Roman"/>
          <w:b/>
        </w:rPr>
        <w:t>Symposium 2024</w:t>
      </w:r>
      <w:r w:rsidR="00D40498" w:rsidRPr="00C87581">
        <w:rPr>
          <w:rFonts w:ascii="Times New Roman" w:hAnsi="Times New Roman" w:cs="Times New Roman"/>
          <w:b/>
        </w:rPr>
        <w:t xml:space="preserve"> – Presentation Synopsis</w:t>
      </w:r>
    </w:p>
    <w:p w14:paraId="12BD76BA" w14:textId="6D7F7D1F" w:rsidR="0004540F" w:rsidRPr="00C87581" w:rsidRDefault="0004540F" w:rsidP="00C87581">
      <w:pPr>
        <w:spacing w:after="0"/>
        <w:rPr>
          <w:rFonts w:ascii="Times New Roman" w:hAnsi="Times New Roman" w:cs="Times New Roman"/>
          <w:b/>
        </w:rPr>
      </w:pPr>
      <w:r w:rsidRPr="00C87581">
        <w:rPr>
          <w:rFonts w:ascii="Times New Roman" w:hAnsi="Times New Roman" w:cs="Times New Roman"/>
          <w:b/>
        </w:rPr>
        <w:t>1. Title of Presentation:</w:t>
      </w:r>
    </w:p>
    <w:p w14:paraId="53A9CE39" w14:textId="5AD7D19F" w:rsidR="00F95A9E" w:rsidRPr="00C87581" w:rsidRDefault="00C87581" w:rsidP="00C87581">
      <w:pPr>
        <w:spacing w:after="0"/>
        <w:rPr>
          <w:rFonts w:ascii="Times New Roman" w:hAnsi="Times New Roman" w:cs="Times New Roman"/>
        </w:rPr>
      </w:pPr>
      <w:r w:rsidRPr="00C87581">
        <w:rPr>
          <w:rFonts w:ascii="Times New Roman" w:eastAsia="Times New Roman" w:hAnsi="Times New Roman" w:cs="Times New Roman"/>
          <w:color w:val="212529"/>
          <w:lang w:eastAsia="en-GB"/>
        </w:rPr>
        <w:t>Proactive student support: A targeted approach to reducing first-year attrition in Exercise and Sports Science students.</w:t>
      </w:r>
    </w:p>
    <w:p w14:paraId="78FDBFAF" w14:textId="77777777" w:rsidR="00C87581" w:rsidRPr="00C87581" w:rsidRDefault="00C87581" w:rsidP="00C87581">
      <w:pPr>
        <w:spacing w:after="0"/>
        <w:rPr>
          <w:rFonts w:ascii="Times New Roman" w:hAnsi="Times New Roman" w:cs="Times New Roman"/>
          <w:b/>
        </w:rPr>
      </w:pPr>
    </w:p>
    <w:p w14:paraId="764ED8B6" w14:textId="6575F325" w:rsidR="0004540F" w:rsidRPr="00C87581" w:rsidRDefault="0004540F" w:rsidP="00C87581">
      <w:pPr>
        <w:spacing w:after="0"/>
        <w:rPr>
          <w:rFonts w:ascii="Times New Roman" w:hAnsi="Times New Roman" w:cs="Times New Roman"/>
          <w:b/>
        </w:rPr>
      </w:pPr>
      <w:r w:rsidRPr="00C87581">
        <w:rPr>
          <w:rFonts w:ascii="Times New Roman" w:hAnsi="Times New Roman" w:cs="Times New Roman"/>
          <w:b/>
        </w:rPr>
        <w:t>2. Presenter(s) Name(s) and Affiliation(s):</w:t>
      </w:r>
    </w:p>
    <w:p w14:paraId="3095CE8B" w14:textId="77F4F9E6" w:rsidR="0004540F" w:rsidRPr="00C87581" w:rsidRDefault="00630AC5" w:rsidP="00C87581">
      <w:pPr>
        <w:spacing w:after="0"/>
        <w:rPr>
          <w:rFonts w:ascii="Times New Roman" w:hAnsi="Times New Roman" w:cs="Times New Roman"/>
        </w:rPr>
      </w:pPr>
      <w:r w:rsidRPr="00C87581">
        <w:rPr>
          <w:rFonts w:ascii="Times New Roman" w:hAnsi="Times New Roman" w:cs="Times New Roman"/>
        </w:rPr>
        <w:t>*</w:t>
      </w:r>
      <w:r w:rsidR="00F95A9E" w:rsidRPr="00C87581">
        <w:rPr>
          <w:rFonts w:ascii="Times New Roman" w:hAnsi="Times New Roman" w:cs="Times New Roman"/>
        </w:rPr>
        <w:t>Dr Stephen Goodman, Science &amp; Technology, University of New England</w:t>
      </w:r>
    </w:p>
    <w:p w14:paraId="2D1C806B" w14:textId="77777777" w:rsidR="00630AC5" w:rsidRPr="00C87581" w:rsidRDefault="00630AC5" w:rsidP="00C87581">
      <w:pPr>
        <w:spacing w:after="0"/>
        <w:rPr>
          <w:rFonts w:ascii="Times New Roman" w:hAnsi="Times New Roman" w:cs="Times New Roman"/>
        </w:rPr>
      </w:pPr>
      <w:r w:rsidRPr="00C87581">
        <w:rPr>
          <w:rFonts w:ascii="Times New Roman" w:hAnsi="Times New Roman" w:cs="Times New Roman"/>
        </w:rPr>
        <w:t>A/Prof Robert Crowther, Science &amp; Technology, University of New England</w:t>
      </w:r>
    </w:p>
    <w:p w14:paraId="397762A3" w14:textId="77777777" w:rsidR="00630AC5" w:rsidRPr="00C87581" w:rsidRDefault="00630AC5" w:rsidP="00C87581">
      <w:pPr>
        <w:spacing w:after="0"/>
        <w:rPr>
          <w:rFonts w:ascii="Times New Roman" w:hAnsi="Times New Roman" w:cs="Times New Roman"/>
        </w:rPr>
      </w:pPr>
      <w:r w:rsidRPr="00C87581">
        <w:rPr>
          <w:rFonts w:ascii="Times New Roman" w:hAnsi="Times New Roman" w:cs="Times New Roman"/>
        </w:rPr>
        <w:t>Mr Dan Ferris, Science &amp; Technology, University of New England</w:t>
      </w:r>
    </w:p>
    <w:p w14:paraId="5DF501E1" w14:textId="1A3217A9" w:rsidR="00630AC5" w:rsidRPr="00C87581" w:rsidRDefault="00630AC5" w:rsidP="00C87581">
      <w:pPr>
        <w:spacing w:after="0"/>
        <w:rPr>
          <w:rFonts w:ascii="Times New Roman" w:hAnsi="Times New Roman" w:cs="Times New Roman"/>
        </w:rPr>
      </w:pPr>
      <w:r w:rsidRPr="00C87581">
        <w:rPr>
          <w:rFonts w:ascii="Times New Roman" w:hAnsi="Times New Roman" w:cs="Times New Roman"/>
        </w:rPr>
        <w:t xml:space="preserve">Mrs Marni </w:t>
      </w:r>
      <w:r w:rsidRPr="00C87581">
        <w:rPr>
          <w:rFonts w:ascii="Times New Roman" w:hAnsi="Times New Roman" w:cs="Times New Roman"/>
          <w:lang w:val="en-US"/>
        </w:rPr>
        <w:t>Heitbrink</w:t>
      </w:r>
      <w:r w:rsidRPr="00C87581">
        <w:rPr>
          <w:rFonts w:ascii="Times New Roman" w:hAnsi="Times New Roman" w:cs="Times New Roman"/>
        </w:rPr>
        <w:t>, Science &amp; Technology, University of New England</w:t>
      </w:r>
    </w:p>
    <w:p w14:paraId="5975E9F4" w14:textId="77777777" w:rsidR="00C87581" w:rsidRPr="00C87581" w:rsidRDefault="00C87581" w:rsidP="00C87581">
      <w:pPr>
        <w:spacing w:after="0"/>
        <w:rPr>
          <w:rFonts w:ascii="Times New Roman" w:hAnsi="Times New Roman" w:cs="Times New Roman"/>
        </w:rPr>
      </w:pPr>
    </w:p>
    <w:p w14:paraId="7E21732C" w14:textId="1A784F4A" w:rsidR="0004540F" w:rsidRPr="00C87581" w:rsidRDefault="0004540F" w:rsidP="00C87581">
      <w:pPr>
        <w:spacing w:after="0"/>
        <w:rPr>
          <w:rFonts w:ascii="Times New Roman" w:hAnsi="Times New Roman" w:cs="Times New Roman"/>
          <w:b/>
        </w:rPr>
      </w:pPr>
      <w:r w:rsidRPr="00C87581">
        <w:rPr>
          <w:rFonts w:ascii="Times New Roman" w:hAnsi="Times New Roman" w:cs="Times New Roman"/>
          <w:b/>
        </w:rPr>
        <w:t>3. Main Takeaways:</w:t>
      </w:r>
    </w:p>
    <w:p w14:paraId="66D460B4" w14:textId="5FDA0C01" w:rsidR="00630AC5" w:rsidRPr="00C87581" w:rsidRDefault="0004540F" w:rsidP="00C87581">
      <w:pPr>
        <w:spacing w:after="0"/>
        <w:rPr>
          <w:rFonts w:ascii="Times New Roman" w:hAnsi="Times New Roman" w:cs="Times New Roman"/>
        </w:rPr>
      </w:pPr>
      <w:r w:rsidRPr="00C87581">
        <w:rPr>
          <w:rFonts w:ascii="Times New Roman" w:hAnsi="Times New Roman" w:cs="Times New Roman"/>
          <w:b/>
        </w:rPr>
        <w:t xml:space="preserve">Takeaway </w:t>
      </w:r>
      <w:r w:rsidR="00630AC5" w:rsidRPr="00C87581">
        <w:rPr>
          <w:rFonts w:ascii="Times New Roman" w:hAnsi="Times New Roman" w:cs="Times New Roman"/>
          <w:b/>
        </w:rPr>
        <w:t>1</w:t>
      </w:r>
      <w:r w:rsidR="00D40498" w:rsidRPr="00C87581">
        <w:rPr>
          <w:rFonts w:ascii="Times New Roman" w:hAnsi="Times New Roman" w:cs="Times New Roman"/>
          <w:b/>
        </w:rPr>
        <w:t>:</w:t>
      </w:r>
      <w:r w:rsidR="00D40498" w:rsidRPr="00C87581">
        <w:rPr>
          <w:rFonts w:ascii="Times New Roman" w:hAnsi="Times New Roman" w:cs="Times New Roman"/>
          <w:b/>
          <w:i/>
        </w:rPr>
        <w:t xml:space="preserve"> </w:t>
      </w:r>
      <w:r w:rsidR="00630AC5" w:rsidRPr="00C87581">
        <w:rPr>
          <w:rFonts w:ascii="Times New Roman" w:hAnsi="Times New Roman" w:cs="Times New Roman"/>
        </w:rPr>
        <w:t>B</w:t>
      </w:r>
      <w:r w:rsidR="00F95A9E" w:rsidRPr="00C87581">
        <w:rPr>
          <w:rFonts w:ascii="Times New Roman" w:hAnsi="Times New Roman" w:cs="Times New Roman"/>
        </w:rPr>
        <w:t xml:space="preserve">rief (10 minute) 1:1 </w:t>
      </w:r>
      <w:proofErr w:type="gramStart"/>
      <w:r w:rsidR="00F95A9E" w:rsidRPr="00C87581">
        <w:rPr>
          <w:rFonts w:ascii="Times New Roman" w:hAnsi="Times New Roman" w:cs="Times New Roman"/>
        </w:rPr>
        <w:t>interactions</w:t>
      </w:r>
      <w:proofErr w:type="gramEnd"/>
      <w:r w:rsidR="00F95A9E" w:rsidRPr="00C87581">
        <w:rPr>
          <w:rFonts w:ascii="Times New Roman" w:hAnsi="Times New Roman" w:cs="Times New Roman"/>
        </w:rPr>
        <w:t xml:space="preserve"> with first year students</w:t>
      </w:r>
      <w:r w:rsidR="00630AC5" w:rsidRPr="00C87581">
        <w:rPr>
          <w:rFonts w:ascii="Times New Roman" w:hAnsi="Times New Roman" w:cs="Times New Roman"/>
        </w:rPr>
        <w:t xml:space="preserve"> prevented the loss of some exiting the degree, and enhanced rapport.</w:t>
      </w:r>
    </w:p>
    <w:p w14:paraId="08296562" w14:textId="77777777" w:rsidR="00C87581" w:rsidRDefault="00C87581" w:rsidP="00C87581">
      <w:pPr>
        <w:spacing w:after="0"/>
        <w:rPr>
          <w:rFonts w:ascii="Times New Roman" w:hAnsi="Times New Roman" w:cs="Times New Roman"/>
          <w:b/>
        </w:rPr>
      </w:pPr>
    </w:p>
    <w:p w14:paraId="6615C764" w14:textId="3BD57D01" w:rsidR="004E3223" w:rsidRPr="00C87581" w:rsidRDefault="00630AC5" w:rsidP="00C87581">
      <w:pPr>
        <w:spacing w:after="0"/>
        <w:rPr>
          <w:rFonts w:ascii="Times New Roman" w:hAnsi="Times New Roman" w:cs="Times New Roman"/>
        </w:rPr>
      </w:pPr>
      <w:r w:rsidRPr="00C87581">
        <w:rPr>
          <w:rFonts w:ascii="Times New Roman" w:hAnsi="Times New Roman" w:cs="Times New Roman"/>
          <w:b/>
        </w:rPr>
        <w:t>Takeaway 2:</w:t>
      </w:r>
      <w:r w:rsidRPr="00C87581">
        <w:rPr>
          <w:rFonts w:ascii="Times New Roman" w:hAnsi="Times New Roman" w:cs="Times New Roman"/>
        </w:rPr>
        <w:t xml:space="preserve"> Opportunities </w:t>
      </w:r>
      <w:r w:rsidR="004E3223" w:rsidRPr="00C87581">
        <w:rPr>
          <w:rFonts w:ascii="Times New Roman" w:hAnsi="Times New Roman" w:cs="Times New Roman"/>
        </w:rPr>
        <w:t>are needed to</w:t>
      </w:r>
      <w:r w:rsidRPr="00C87581">
        <w:rPr>
          <w:rFonts w:ascii="Times New Roman" w:hAnsi="Times New Roman" w:cs="Times New Roman"/>
        </w:rPr>
        <w:t xml:space="preserve"> explor</w:t>
      </w:r>
      <w:r w:rsidR="004E3223" w:rsidRPr="00C87581">
        <w:rPr>
          <w:rFonts w:ascii="Times New Roman" w:hAnsi="Times New Roman" w:cs="Times New Roman"/>
        </w:rPr>
        <w:t xml:space="preserve">e ways to </w:t>
      </w:r>
      <w:r w:rsidRPr="00C87581">
        <w:rPr>
          <w:rFonts w:ascii="Times New Roman" w:hAnsi="Times New Roman" w:cs="Times New Roman"/>
        </w:rPr>
        <w:t xml:space="preserve">increase </w:t>
      </w:r>
      <w:r w:rsidR="004E3223" w:rsidRPr="00C87581">
        <w:rPr>
          <w:rFonts w:ascii="Times New Roman" w:hAnsi="Times New Roman" w:cs="Times New Roman"/>
        </w:rPr>
        <w:t>student communication rates, earlier in the trimester.</w:t>
      </w:r>
    </w:p>
    <w:p w14:paraId="51BC4F94" w14:textId="77777777" w:rsidR="004E3223" w:rsidRPr="00C87581" w:rsidRDefault="004E3223" w:rsidP="00C87581">
      <w:pPr>
        <w:spacing w:after="0"/>
        <w:rPr>
          <w:rFonts w:ascii="Times New Roman" w:hAnsi="Times New Roman" w:cs="Times New Roman"/>
        </w:rPr>
      </w:pPr>
    </w:p>
    <w:p w14:paraId="5C15B54C" w14:textId="72868189" w:rsidR="0004540F" w:rsidRPr="00C87581" w:rsidRDefault="0004540F" w:rsidP="00C87581">
      <w:pPr>
        <w:spacing w:after="0"/>
        <w:rPr>
          <w:rFonts w:ascii="Times New Roman" w:hAnsi="Times New Roman" w:cs="Times New Roman"/>
          <w:b/>
        </w:rPr>
      </w:pPr>
      <w:r w:rsidRPr="00C87581">
        <w:rPr>
          <w:rFonts w:ascii="Times New Roman" w:hAnsi="Times New Roman" w:cs="Times New Roman"/>
          <w:b/>
        </w:rPr>
        <w:t>4. Application in Educational Contexts:</w:t>
      </w:r>
    </w:p>
    <w:p w14:paraId="6592851A" w14:textId="77777777" w:rsidR="00630AC5" w:rsidRPr="00880B43" w:rsidRDefault="0004540F" w:rsidP="00C87581">
      <w:pPr>
        <w:spacing w:after="0"/>
        <w:rPr>
          <w:rFonts w:ascii="Times New Roman" w:hAnsi="Times New Roman" w:cs="Times New Roman"/>
          <w:b/>
        </w:rPr>
      </w:pPr>
      <w:r w:rsidRPr="00880B43">
        <w:rPr>
          <w:rFonts w:ascii="Times New Roman" w:hAnsi="Times New Roman" w:cs="Times New Roman"/>
          <w:b/>
        </w:rPr>
        <w:t>Teaching Methods:</w:t>
      </w:r>
    </w:p>
    <w:p w14:paraId="15691F2F" w14:textId="3A1EBA8E" w:rsidR="00630AC5" w:rsidRPr="00C87581" w:rsidRDefault="00630AC5" w:rsidP="00C87581">
      <w:pPr>
        <w:spacing w:after="0"/>
        <w:rPr>
          <w:rFonts w:ascii="Times New Roman" w:hAnsi="Times New Roman" w:cs="Times New Roman"/>
        </w:rPr>
      </w:pPr>
      <w:r w:rsidRPr="00C87581">
        <w:rPr>
          <w:rFonts w:ascii="Times New Roman" w:hAnsi="Times New Roman" w:cs="Times New Roman"/>
        </w:rPr>
        <w:t xml:space="preserve">- Course coordinators and those responsible for first-year oversight </w:t>
      </w:r>
      <w:r w:rsidR="004E3223" w:rsidRPr="00C87581">
        <w:rPr>
          <w:rFonts w:ascii="Times New Roman" w:hAnsi="Times New Roman" w:cs="Times New Roman"/>
        </w:rPr>
        <w:t>sh</w:t>
      </w:r>
      <w:r w:rsidRPr="00C87581">
        <w:rPr>
          <w:rFonts w:ascii="Times New Roman" w:hAnsi="Times New Roman" w:cs="Times New Roman"/>
        </w:rPr>
        <w:t>ould discuss with course convenors about embedding contact hours into workload</w:t>
      </w:r>
      <w:r w:rsidR="004E3223" w:rsidRPr="00C87581">
        <w:rPr>
          <w:rFonts w:ascii="Times New Roman" w:hAnsi="Times New Roman" w:cs="Times New Roman"/>
        </w:rPr>
        <w:t xml:space="preserve">, and share load across a team. </w:t>
      </w:r>
    </w:p>
    <w:p w14:paraId="5E87F611" w14:textId="7EC37B98" w:rsidR="00630AC5" w:rsidRPr="00C87581" w:rsidRDefault="00630AC5" w:rsidP="00C87581">
      <w:pPr>
        <w:spacing w:after="0"/>
        <w:rPr>
          <w:rFonts w:ascii="Times New Roman" w:hAnsi="Times New Roman" w:cs="Times New Roman"/>
        </w:rPr>
      </w:pPr>
      <w:r w:rsidRPr="00C87581">
        <w:rPr>
          <w:rFonts w:ascii="Times New Roman" w:hAnsi="Times New Roman" w:cs="Times New Roman"/>
        </w:rPr>
        <w:t xml:space="preserve">- </w:t>
      </w:r>
      <w:r w:rsidR="00880B43">
        <w:rPr>
          <w:rFonts w:ascii="Times New Roman" w:hAnsi="Times New Roman" w:cs="Times New Roman"/>
        </w:rPr>
        <w:t>These s</w:t>
      </w:r>
      <w:r w:rsidRPr="00C87581">
        <w:rPr>
          <w:rFonts w:ascii="Times New Roman" w:hAnsi="Times New Roman" w:cs="Times New Roman"/>
        </w:rPr>
        <w:t>takeholders should consider utilising the Microsoft Bookings system, for scheduling</w:t>
      </w:r>
      <w:r w:rsidR="004E3223" w:rsidRPr="00C87581">
        <w:rPr>
          <w:rFonts w:ascii="Times New Roman" w:hAnsi="Times New Roman" w:cs="Times New Roman"/>
        </w:rPr>
        <w:t xml:space="preserve"> automation</w:t>
      </w:r>
      <w:r w:rsidRPr="00C87581">
        <w:rPr>
          <w:rFonts w:ascii="Times New Roman" w:hAnsi="Times New Roman" w:cs="Times New Roman"/>
        </w:rPr>
        <w:t xml:space="preserve"> (e.g. student driven</w:t>
      </w:r>
      <w:r w:rsidR="004E3223" w:rsidRPr="00C87581">
        <w:rPr>
          <w:rFonts w:ascii="Times New Roman" w:hAnsi="Times New Roman" w:cs="Times New Roman"/>
        </w:rPr>
        <w:t xml:space="preserve"> process</w:t>
      </w:r>
      <w:r w:rsidRPr="00C87581">
        <w:rPr>
          <w:rFonts w:ascii="Times New Roman" w:hAnsi="Times New Roman" w:cs="Times New Roman"/>
        </w:rPr>
        <w:t>).</w:t>
      </w:r>
    </w:p>
    <w:p w14:paraId="2BD3A7E9" w14:textId="77777777" w:rsidR="00630AC5" w:rsidRPr="00C87581" w:rsidRDefault="00630AC5" w:rsidP="00C87581">
      <w:pPr>
        <w:spacing w:after="0"/>
        <w:rPr>
          <w:rFonts w:ascii="Times New Roman" w:hAnsi="Times New Roman" w:cs="Times New Roman"/>
        </w:rPr>
      </w:pPr>
    </w:p>
    <w:p w14:paraId="154DD61E" w14:textId="5370994F" w:rsidR="00D40498" w:rsidRPr="00880B43" w:rsidRDefault="0004540F" w:rsidP="00C87581">
      <w:pPr>
        <w:spacing w:after="0"/>
        <w:rPr>
          <w:rFonts w:ascii="Times New Roman" w:hAnsi="Times New Roman" w:cs="Times New Roman"/>
        </w:rPr>
      </w:pPr>
      <w:r w:rsidRPr="00880B43">
        <w:rPr>
          <w:rFonts w:ascii="Times New Roman" w:hAnsi="Times New Roman" w:cs="Times New Roman"/>
          <w:b/>
        </w:rPr>
        <w:t>Student Engagement:</w:t>
      </w:r>
      <w:r w:rsidRPr="00880B43">
        <w:rPr>
          <w:rFonts w:ascii="Times New Roman" w:hAnsi="Times New Roman" w:cs="Times New Roman"/>
        </w:rPr>
        <w:t xml:space="preserve"> </w:t>
      </w:r>
    </w:p>
    <w:p w14:paraId="10EEFA3B" w14:textId="392AE36B" w:rsidR="004E3223" w:rsidRPr="00C87581" w:rsidRDefault="004E3223" w:rsidP="00C87581">
      <w:pPr>
        <w:spacing w:after="0"/>
        <w:rPr>
          <w:rFonts w:ascii="Times New Roman" w:hAnsi="Times New Roman" w:cs="Times New Roman"/>
        </w:rPr>
      </w:pPr>
      <w:r w:rsidRPr="00C87581">
        <w:rPr>
          <w:rFonts w:ascii="Times New Roman" w:hAnsi="Times New Roman" w:cs="Times New Roman"/>
          <w:b/>
        </w:rPr>
        <w:t xml:space="preserve">- </w:t>
      </w:r>
      <w:r w:rsidRPr="00880B43">
        <w:rPr>
          <w:rFonts w:ascii="Times New Roman" w:hAnsi="Times New Roman" w:cs="Times New Roman"/>
        </w:rPr>
        <w:t>T</w:t>
      </w:r>
      <w:r w:rsidRPr="00C87581">
        <w:rPr>
          <w:rFonts w:ascii="Times New Roman" w:hAnsi="Times New Roman" w:cs="Times New Roman"/>
        </w:rPr>
        <w:t xml:space="preserve">his approach utilised a low-barrier opportunity for </w:t>
      </w:r>
      <w:r w:rsidR="00880B43">
        <w:rPr>
          <w:rFonts w:ascii="Times New Roman" w:hAnsi="Times New Roman" w:cs="Times New Roman"/>
        </w:rPr>
        <w:t xml:space="preserve">student to </w:t>
      </w:r>
      <w:r w:rsidRPr="00C87581">
        <w:rPr>
          <w:rFonts w:ascii="Times New Roman" w:hAnsi="Times New Roman" w:cs="Times New Roman"/>
        </w:rPr>
        <w:t>connect</w:t>
      </w:r>
      <w:r w:rsidR="00880B43">
        <w:rPr>
          <w:rFonts w:ascii="Times New Roman" w:hAnsi="Times New Roman" w:cs="Times New Roman"/>
        </w:rPr>
        <w:t xml:space="preserve"> early</w:t>
      </w:r>
      <w:r w:rsidRPr="00C87581">
        <w:rPr>
          <w:rFonts w:ascii="Times New Roman" w:hAnsi="Times New Roman" w:cs="Times New Roman"/>
        </w:rPr>
        <w:t xml:space="preserve"> with academic staff; helping to build trust and foster a sense of belonging during the critical early weeks of study.</w:t>
      </w:r>
    </w:p>
    <w:p w14:paraId="65AA5D31" w14:textId="77777777" w:rsidR="004E3223" w:rsidRPr="00C87581" w:rsidRDefault="004E3223" w:rsidP="00C87581">
      <w:pPr>
        <w:spacing w:after="0"/>
        <w:rPr>
          <w:rFonts w:ascii="Times New Roman" w:hAnsi="Times New Roman" w:cs="Times New Roman"/>
        </w:rPr>
      </w:pPr>
    </w:p>
    <w:p w14:paraId="0F974178" w14:textId="6E433A6C" w:rsidR="0004540F" w:rsidRPr="00C87581" w:rsidRDefault="0004540F" w:rsidP="00C87581">
      <w:pPr>
        <w:spacing w:after="0"/>
        <w:rPr>
          <w:rFonts w:ascii="Times New Roman" w:hAnsi="Times New Roman" w:cs="Times New Roman"/>
        </w:rPr>
      </w:pPr>
      <w:r w:rsidRPr="00C87581">
        <w:rPr>
          <w:rFonts w:ascii="Times New Roman" w:hAnsi="Times New Roman" w:cs="Times New Roman"/>
          <w:b/>
        </w:rPr>
        <w:t xml:space="preserve">Curriculum </w:t>
      </w:r>
      <w:r w:rsidR="008C7E8B" w:rsidRPr="00C87581">
        <w:rPr>
          <w:rFonts w:ascii="Times New Roman" w:hAnsi="Times New Roman" w:cs="Times New Roman"/>
          <w:b/>
        </w:rPr>
        <w:t>Development:</w:t>
      </w:r>
      <w:r w:rsidR="008C7E8B" w:rsidRPr="00C87581">
        <w:rPr>
          <w:rFonts w:ascii="Times New Roman" w:hAnsi="Times New Roman" w:cs="Times New Roman"/>
        </w:rPr>
        <w:t xml:space="preserve"> </w:t>
      </w:r>
    </w:p>
    <w:p w14:paraId="79F8269F" w14:textId="0C8D73A2" w:rsidR="004E3223" w:rsidRPr="00C87581" w:rsidRDefault="004E3223" w:rsidP="00C87581">
      <w:pPr>
        <w:spacing w:after="0"/>
        <w:rPr>
          <w:rFonts w:ascii="Times New Roman" w:hAnsi="Times New Roman" w:cs="Times New Roman"/>
        </w:rPr>
      </w:pPr>
      <w:r w:rsidRPr="00C87581">
        <w:rPr>
          <w:rFonts w:ascii="Times New Roman" w:hAnsi="Times New Roman" w:cs="Times New Roman"/>
        </w:rPr>
        <w:t>- Embedding check-in points and referral prompts into first-year unit delivery supported a more responsive, student-centred curriculum; allowing for earlier identification of learning barriers and aligning course expectations.</w:t>
      </w:r>
    </w:p>
    <w:p w14:paraId="38B75583" w14:textId="77777777" w:rsidR="0004540F" w:rsidRPr="00C87581" w:rsidRDefault="0004540F" w:rsidP="00C87581">
      <w:pPr>
        <w:spacing w:after="0"/>
        <w:rPr>
          <w:rFonts w:ascii="Times New Roman" w:hAnsi="Times New Roman" w:cs="Times New Roman"/>
        </w:rPr>
      </w:pPr>
    </w:p>
    <w:p w14:paraId="6C584FEA" w14:textId="3B58636E" w:rsidR="0004540F" w:rsidRPr="00C87581" w:rsidRDefault="0004540F" w:rsidP="00C87581">
      <w:pPr>
        <w:spacing w:after="0"/>
        <w:rPr>
          <w:rFonts w:ascii="Times New Roman" w:hAnsi="Times New Roman" w:cs="Times New Roman"/>
          <w:b/>
        </w:rPr>
      </w:pPr>
      <w:r w:rsidRPr="00C87581">
        <w:rPr>
          <w:rFonts w:ascii="Times New Roman" w:hAnsi="Times New Roman" w:cs="Times New Roman"/>
          <w:b/>
        </w:rPr>
        <w:t>5. Valuable Sources and References:</w:t>
      </w:r>
    </w:p>
    <w:p w14:paraId="3845FD4C" w14:textId="2BE0244A" w:rsidR="00C87581" w:rsidRPr="00C87581" w:rsidRDefault="0004540F" w:rsidP="00C87581">
      <w:pPr>
        <w:spacing w:after="0"/>
        <w:rPr>
          <w:rFonts w:ascii="Times New Roman" w:eastAsia="Times New Roman" w:hAnsi="Times New Roman" w:cs="Times New Roman"/>
          <w:lang w:eastAsia="en-AU"/>
        </w:rPr>
      </w:pPr>
      <w:r w:rsidRPr="00C87581">
        <w:rPr>
          <w:rFonts w:ascii="Times New Roman" w:hAnsi="Times New Roman" w:cs="Times New Roman"/>
          <w:b/>
        </w:rPr>
        <w:t>Source 1</w:t>
      </w:r>
      <w:r w:rsidR="00D40498" w:rsidRPr="00C87581">
        <w:rPr>
          <w:rFonts w:ascii="Times New Roman" w:hAnsi="Times New Roman" w:cs="Times New Roman"/>
          <w:b/>
        </w:rPr>
        <w:t>:</w:t>
      </w:r>
      <w:r w:rsidRPr="00C87581">
        <w:rPr>
          <w:rFonts w:ascii="Times New Roman" w:hAnsi="Times New Roman" w:cs="Times New Roman"/>
        </w:rPr>
        <w:t xml:space="preserve"> </w:t>
      </w:r>
      <w:r w:rsidR="00C87581" w:rsidRPr="00C87581">
        <w:rPr>
          <w:rFonts w:ascii="Times New Roman" w:hAnsi="Times New Roman" w:cs="Times New Roman"/>
        </w:rPr>
        <w:t>Gonçalves, et al. (2024). Undergraduate Student Retention Activities: Challenges and Research Agenda - Standardised approaches to student retention are unlikely to be effective</w:t>
      </w:r>
      <w:r w:rsidR="00880B43">
        <w:rPr>
          <w:rFonts w:ascii="Times New Roman" w:hAnsi="Times New Roman" w:cs="Times New Roman"/>
        </w:rPr>
        <w:t xml:space="preserve">, meaning </w:t>
      </w:r>
      <w:r w:rsidR="00C87581" w:rsidRPr="00C87581">
        <w:rPr>
          <w:rFonts w:ascii="Times New Roman" w:hAnsi="Times New Roman" w:cs="Times New Roman"/>
        </w:rPr>
        <w:t>tailored</w:t>
      </w:r>
      <w:r w:rsidR="00880B43">
        <w:rPr>
          <w:rFonts w:ascii="Times New Roman" w:hAnsi="Times New Roman" w:cs="Times New Roman"/>
        </w:rPr>
        <w:t xml:space="preserve"> and</w:t>
      </w:r>
      <w:r w:rsidR="00C87581" w:rsidRPr="00C87581">
        <w:rPr>
          <w:rFonts w:ascii="Times New Roman" w:hAnsi="Times New Roman" w:cs="Times New Roman"/>
        </w:rPr>
        <w:t xml:space="preserve"> contextually appropriate strategies</w:t>
      </w:r>
      <w:r w:rsidR="00880B43">
        <w:rPr>
          <w:rFonts w:ascii="Times New Roman" w:hAnsi="Times New Roman" w:cs="Times New Roman"/>
        </w:rPr>
        <w:t xml:space="preserve"> should be considered</w:t>
      </w:r>
      <w:r w:rsidR="00C87581" w:rsidRPr="00C87581">
        <w:rPr>
          <w:rFonts w:ascii="Times New Roman" w:hAnsi="Times New Roman" w:cs="Times New Roman"/>
        </w:rPr>
        <w:t>. This review provides a contemporary overview of student retention and success solutions</w:t>
      </w:r>
      <w:r w:rsidR="00880B43">
        <w:rPr>
          <w:rFonts w:ascii="Times New Roman" w:hAnsi="Times New Roman" w:cs="Times New Roman"/>
        </w:rPr>
        <w:t>.</w:t>
      </w:r>
    </w:p>
    <w:p w14:paraId="7297EDE6" w14:textId="77777777" w:rsidR="00C87581" w:rsidRPr="00C87581" w:rsidRDefault="00C87581" w:rsidP="00C87581">
      <w:pPr>
        <w:spacing w:after="0"/>
        <w:rPr>
          <w:rFonts w:ascii="Times New Roman" w:hAnsi="Times New Roman" w:cs="Times New Roman"/>
          <w:b/>
        </w:rPr>
      </w:pPr>
    </w:p>
    <w:p w14:paraId="4F50B54E" w14:textId="7CB05BF7" w:rsidR="004E3223" w:rsidRPr="00C87581" w:rsidRDefault="0004540F" w:rsidP="00C87581">
      <w:pPr>
        <w:spacing w:after="0"/>
        <w:rPr>
          <w:rFonts w:ascii="Times New Roman" w:hAnsi="Times New Roman" w:cs="Times New Roman"/>
          <w:b/>
        </w:rPr>
      </w:pPr>
      <w:r w:rsidRPr="00C87581">
        <w:rPr>
          <w:rFonts w:ascii="Times New Roman" w:hAnsi="Times New Roman" w:cs="Times New Roman"/>
          <w:b/>
        </w:rPr>
        <w:t>Source 2:</w:t>
      </w:r>
      <w:r w:rsidR="00C87581" w:rsidRPr="00C87581">
        <w:rPr>
          <w:rFonts w:ascii="Times New Roman" w:hAnsi="Times New Roman" w:cs="Times New Roman"/>
          <w:b/>
        </w:rPr>
        <w:t xml:space="preserve"> </w:t>
      </w:r>
      <w:r w:rsidR="00C87581" w:rsidRPr="00C87581">
        <w:rPr>
          <w:rFonts w:ascii="Times New Roman" w:eastAsia="Times New Roman" w:hAnsi="Times New Roman" w:cs="Times New Roman"/>
          <w:lang w:eastAsia="en-AU"/>
        </w:rPr>
        <w:t xml:space="preserve">Mahoney, et al (2022). Strategies for student belonging: The nexus of policy and practice in higher education. 'A practice report'. - </w:t>
      </w:r>
      <w:r w:rsidR="00C87581" w:rsidRPr="00C87581">
        <w:rPr>
          <w:rFonts w:ascii="Times New Roman" w:hAnsi="Times New Roman" w:cs="Times New Roman"/>
        </w:rPr>
        <w:t>This source provides perspectives on inclusivity and belonging</w:t>
      </w:r>
      <w:r w:rsidR="00880B43">
        <w:rPr>
          <w:rFonts w:ascii="Times New Roman" w:hAnsi="Times New Roman" w:cs="Times New Roman"/>
        </w:rPr>
        <w:t>. B</w:t>
      </w:r>
      <w:r w:rsidR="00C87581" w:rsidRPr="00C87581">
        <w:rPr>
          <w:rFonts w:ascii="Times New Roman" w:hAnsi="Times New Roman" w:cs="Times New Roman"/>
        </w:rPr>
        <w:t>y creating caring learning experiences for students and paying consideration towards their student journey</w:t>
      </w:r>
      <w:r w:rsidR="00880B43">
        <w:rPr>
          <w:rFonts w:ascii="Times New Roman" w:hAnsi="Times New Roman" w:cs="Times New Roman"/>
        </w:rPr>
        <w:t>, they may be benefits and feel more connected to their chosen studies.</w:t>
      </w:r>
      <w:r w:rsidR="00C87581" w:rsidRPr="00C87581">
        <w:rPr>
          <w:rFonts w:ascii="Times New Roman" w:hAnsi="Times New Roman" w:cs="Times New Roman"/>
        </w:rPr>
        <w:t xml:space="preserve"> </w:t>
      </w:r>
      <w:r w:rsidR="00C87581" w:rsidRPr="00C87581">
        <w:rPr>
          <w:rFonts w:ascii="Times New Roman" w:hAnsi="Times New Roman" w:cs="Times New Roman"/>
        </w:rPr>
        <w:br/>
      </w:r>
      <w:r w:rsidR="00C87581" w:rsidRPr="00C87581">
        <w:rPr>
          <w:rFonts w:ascii="Times New Roman" w:hAnsi="Times New Roman" w:cs="Times New Roman"/>
          <w:b/>
        </w:rPr>
        <w:br/>
      </w:r>
      <w:r w:rsidRPr="00C87581">
        <w:rPr>
          <w:rFonts w:ascii="Times New Roman" w:hAnsi="Times New Roman" w:cs="Times New Roman"/>
          <w:b/>
        </w:rPr>
        <w:t>6. Weakness and Area for Future Research:</w:t>
      </w:r>
      <w:r w:rsidR="00C87581" w:rsidRPr="00C87581">
        <w:rPr>
          <w:rFonts w:ascii="Times New Roman" w:hAnsi="Times New Roman" w:cs="Times New Roman"/>
          <w:b/>
        </w:rPr>
        <w:br/>
      </w:r>
      <w:r w:rsidRPr="00C87581">
        <w:rPr>
          <w:rFonts w:ascii="Times New Roman" w:hAnsi="Times New Roman" w:cs="Times New Roman"/>
          <w:b/>
        </w:rPr>
        <w:t>Weakness:</w:t>
      </w:r>
      <w:r w:rsidRPr="00C87581">
        <w:rPr>
          <w:rFonts w:ascii="Times New Roman" w:hAnsi="Times New Roman" w:cs="Times New Roman"/>
        </w:rPr>
        <w:t xml:space="preserve"> </w:t>
      </w:r>
      <w:r w:rsidR="004E3223" w:rsidRPr="00C87581">
        <w:rPr>
          <w:rFonts w:ascii="Times New Roman" w:hAnsi="Times New Roman" w:cs="Times New Roman"/>
        </w:rPr>
        <w:t>More and earlier contact was needed with students to fully release the aims of this project; with ~80% of students not taking up this opportunity.</w:t>
      </w:r>
    </w:p>
    <w:p w14:paraId="7E7C46F9" w14:textId="77777777" w:rsidR="00C87581" w:rsidRPr="00C87581" w:rsidRDefault="00C87581" w:rsidP="00C87581">
      <w:pPr>
        <w:spacing w:after="0"/>
        <w:rPr>
          <w:rFonts w:ascii="Times New Roman" w:hAnsi="Times New Roman" w:cs="Times New Roman"/>
          <w:b/>
        </w:rPr>
      </w:pPr>
    </w:p>
    <w:p w14:paraId="27E2292E" w14:textId="56D4EF46" w:rsidR="00797C68" w:rsidRDefault="00D40498" w:rsidP="00C87581">
      <w:pPr>
        <w:spacing w:after="0"/>
        <w:rPr>
          <w:rFonts w:ascii="Times New Roman" w:hAnsi="Times New Roman" w:cs="Times New Roman"/>
        </w:rPr>
      </w:pPr>
      <w:r w:rsidRPr="00C87581">
        <w:rPr>
          <w:rFonts w:ascii="Times New Roman" w:hAnsi="Times New Roman" w:cs="Times New Roman"/>
          <w:b/>
        </w:rPr>
        <w:t>Research:</w:t>
      </w:r>
      <w:r w:rsidR="004E3223" w:rsidRPr="00C87581">
        <w:rPr>
          <w:rFonts w:ascii="Times New Roman" w:hAnsi="Times New Roman" w:cs="Times New Roman"/>
          <w:b/>
        </w:rPr>
        <w:t xml:space="preserve"> </w:t>
      </w:r>
      <w:r w:rsidR="004E3223" w:rsidRPr="00C87581">
        <w:rPr>
          <w:rFonts w:ascii="Times New Roman" w:hAnsi="Times New Roman" w:cs="Times New Roman"/>
        </w:rPr>
        <w:t xml:space="preserve">Planning is underway to repeat this project for </w:t>
      </w:r>
      <w:proofErr w:type="gramStart"/>
      <w:r w:rsidR="004E3223" w:rsidRPr="00C87581">
        <w:rPr>
          <w:rFonts w:ascii="Times New Roman" w:hAnsi="Times New Roman" w:cs="Times New Roman"/>
        </w:rPr>
        <w:t>2026, but</w:t>
      </w:r>
      <w:proofErr w:type="gramEnd"/>
      <w:r w:rsidR="004E3223" w:rsidRPr="00C87581">
        <w:rPr>
          <w:rFonts w:ascii="Times New Roman" w:hAnsi="Times New Roman" w:cs="Times New Roman"/>
        </w:rPr>
        <w:t xml:space="preserve"> utilise the badge system </w:t>
      </w:r>
      <w:r w:rsidR="00922ED9" w:rsidRPr="00C87581">
        <w:rPr>
          <w:rFonts w:ascii="Times New Roman" w:hAnsi="Times New Roman" w:cs="Times New Roman"/>
        </w:rPr>
        <w:t xml:space="preserve">to funnel students into contact points. </w:t>
      </w:r>
    </w:p>
    <w:p w14:paraId="4050045F" w14:textId="77777777" w:rsidR="006B0B8F" w:rsidRDefault="006B0B8F" w:rsidP="00C87581">
      <w:pPr>
        <w:spacing w:after="0"/>
        <w:rPr>
          <w:rFonts w:ascii="Times New Roman" w:hAnsi="Times New Roman" w:cs="Times New Roman"/>
        </w:rPr>
      </w:pPr>
    </w:p>
    <w:p w14:paraId="69CA95FD" w14:textId="77777777" w:rsidR="006B0B8F" w:rsidRDefault="006B0B8F" w:rsidP="006B0B8F">
      <w:pPr>
        <w:spacing w:after="0"/>
      </w:pPr>
      <w:r>
        <w:t xml:space="preserve">Abstract </w:t>
      </w:r>
    </w:p>
    <w:p w14:paraId="48E432E2" w14:textId="73F561BD" w:rsidR="006B0B8F" w:rsidRDefault="006B0B8F" w:rsidP="006B0B8F">
      <w:pPr>
        <w:spacing w:after="0"/>
      </w:pPr>
      <w:r>
        <w:t>First-year student attrition remains a significant challenge in tertiary education, specifically in Exercise and Sports Science units, impacting both student success and institutional sustainability. This project aimed to enhance student retention by proactively identify</w:t>
      </w:r>
      <w:r>
        <w:t>ing</w:t>
      </w:r>
      <w:r>
        <w:t xml:space="preserve"> at-risk students and providing them with targeted support through coordinated academic interventions. </w:t>
      </w:r>
    </w:p>
    <w:p w14:paraId="7580DC78" w14:textId="77777777" w:rsidR="006B0B8F" w:rsidRDefault="006B0B8F" w:rsidP="006B0B8F">
      <w:pPr>
        <w:spacing w:after="0"/>
      </w:pPr>
      <w:r>
        <w:t>A working group of academic stakeholders was constructed that included unit coordinators, teaching contributors, and the course convenor. These individuals contributed to the development of outreach system that included:</w:t>
      </w:r>
    </w:p>
    <w:p w14:paraId="7D7F192F" w14:textId="77777777" w:rsidR="006B0B8F" w:rsidRDefault="006B0B8F" w:rsidP="006B0B8F">
      <w:pPr>
        <w:pStyle w:val="ListParagraph"/>
        <w:numPr>
          <w:ilvl w:val="0"/>
          <w:numId w:val="1"/>
        </w:numPr>
        <w:spacing w:after="0"/>
      </w:pPr>
      <w:r>
        <w:t xml:space="preserve">The development of questions focused on </w:t>
      </w:r>
      <w:proofErr w:type="spellStart"/>
      <w:r>
        <w:t>i</w:t>
      </w:r>
      <w:proofErr w:type="spellEnd"/>
      <w:r>
        <w:t>) personal goals and enrolment rationale, ii) content tracking, load management, and preparation for intensive schools, iii) mental wellbeing and life circumstances</w:t>
      </w:r>
    </w:p>
    <w:p w14:paraId="374E602F" w14:textId="77777777" w:rsidR="006B0B8F" w:rsidRDefault="006B0B8F" w:rsidP="006B0B8F">
      <w:pPr>
        <w:pStyle w:val="ListParagraph"/>
        <w:numPr>
          <w:ilvl w:val="0"/>
          <w:numId w:val="1"/>
        </w:numPr>
        <w:spacing w:after="0"/>
      </w:pPr>
      <w:r>
        <w:t>Establishment of referral triggers that enabled academic staff to direct students to appropriate support services within the Discipline and Institution.</w:t>
      </w:r>
    </w:p>
    <w:p w14:paraId="6718EE73" w14:textId="5D2D8B85" w:rsidR="006B0B8F" w:rsidRDefault="006B0B8F" w:rsidP="006B0B8F">
      <w:pPr>
        <w:pStyle w:val="ListParagraph"/>
        <w:numPr>
          <w:ilvl w:val="0"/>
          <w:numId w:val="1"/>
        </w:numPr>
        <w:spacing w:after="0"/>
      </w:pPr>
      <w:r>
        <w:t xml:space="preserve">Personalised check-in points, where students were invited to a brief 10-minute teams meeting with an academic staff member, where personalised outreach could be provided. </w:t>
      </w:r>
    </w:p>
    <w:p w14:paraId="05478407" w14:textId="42809B47" w:rsidR="006B0B8F" w:rsidRPr="004E3223" w:rsidRDefault="006B0B8F" w:rsidP="006B0B8F">
      <w:pPr>
        <w:spacing w:after="0"/>
      </w:pPr>
      <w:r>
        <w:t>Through this approach, we sought to foster a sense of belonging, enhance student engagement, and ultimately improve retention rates in first-year courses. This seminar will highlight the rationale for this project, the steps taken to develop this approach, preliminary outcomes, and key lessons learned for broader application in tertiary education settings.</w:t>
      </w:r>
    </w:p>
    <w:sectPr w:rsidR="006B0B8F" w:rsidRPr="004E322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4D69" w14:textId="77777777" w:rsidR="003E7984" w:rsidRDefault="003E7984" w:rsidP="00342DC1">
      <w:pPr>
        <w:spacing w:after="0" w:line="240" w:lineRule="auto"/>
      </w:pPr>
      <w:r>
        <w:separator/>
      </w:r>
    </w:p>
  </w:endnote>
  <w:endnote w:type="continuationSeparator" w:id="0">
    <w:p w14:paraId="4E144209" w14:textId="77777777" w:rsidR="003E7984" w:rsidRDefault="003E7984"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58FEE" w14:textId="77777777" w:rsidR="003E7984" w:rsidRDefault="003E7984" w:rsidP="00342DC1">
      <w:pPr>
        <w:spacing w:after="0" w:line="240" w:lineRule="auto"/>
      </w:pPr>
      <w:r>
        <w:separator/>
      </w:r>
    </w:p>
  </w:footnote>
  <w:footnote w:type="continuationSeparator" w:id="0">
    <w:p w14:paraId="542D408C" w14:textId="77777777" w:rsidR="003E7984" w:rsidRDefault="003E7984" w:rsidP="00342D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4674"/>
    <w:multiLevelType w:val="hybridMultilevel"/>
    <w:tmpl w:val="49060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22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1D16BA"/>
    <w:rsid w:val="00342DC1"/>
    <w:rsid w:val="003E7984"/>
    <w:rsid w:val="004E3223"/>
    <w:rsid w:val="00630AC5"/>
    <w:rsid w:val="006B0B8F"/>
    <w:rsid w:val="00721074"/>
    <w:rsid w:val="00797C68"/>
    <w:rsid w:val="00880B43"/>
    <w:rsid w:val="008A4358"/>
    <w:rsid w:val="008C7E8B"/>
    <w:rsid w:val="00922ED9"/>
    <w:rsid w:val="00934B84"/>
    <w:rsid w:val="00977051"/>
    <w:rsid w:val="00B777B4"/>
    <w:rsid w:val="00BB4FCA"/>
    <w:rsid w:val="00C87581"/>
    <w:rsid w:val="00CA54E4"/>
    <w:rsid w:val="00CC4459"/>
    <w:rsid w:val="00CC4D92"/>
    <w:rsid w:val="00D40498"/>
    <w:rsid w:val="00D806D3"/>
    <w:rsid w:val="00F61284"/>
    <w:rsid w:val="00F95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paragraph" w:styleId="ListParagraph">
    <w:name w:val="List Paragraph"/>
    <w:basedOn w:val="Normal"/>
    <w:uiPriority w:val="34"/>
    <w:qFormat/>
    <w:rsid w:val="006B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470463">
      <w:bodyDiv w:val="1"/>
      <w:marLeft w:val="0"/>
      <w:marRight w:val="0"/>
      <w:marTop w:val="0"/>
      <w:marBottom w:val="0"/>
      <w:divBdr>
        <w:top w:val="none" w:sz="0" w:space="0" w:color="auto"/>
        <w:left w:val="none" w:sz="0" w:space="0" w:color="auto"/>
        <w:bottom w:val="none" w:sz="0" w:space="0" w:color="auto"/>
        <w:right w:val="none" w:sz="0" w:space="0" w:color="auto"/>
      </w:divBdr>
      <w:divsChild>
        <w:div w:id="1457215631">
          <w:marLeft w:val="0"/>
          <w:marRight w:val="0"/>
          <w:marTop w:val="0"/>
          <w:marBottom w:val="0"/>
          <w:divBdr>
            <w:top w:val="none" w:sz="0" w:space="0" w:color="auto"/>
            <w:left w:val="none" w:sz="0" w:space="0" w:color="auto"/>
            <w:bottom w:val="none" w:sz="0" w:space="0" w:color="auto"/>
            <w:right w:val="none" w:sz="0" w:space="0" w:color="auto"/>
          </w:divBdr>
        </w:div>
      </w:divsChild>
    </w:div>
    <w:div w:id="2083915564">
      <w:bodyDiv w:val="1"/>
      <w:marLeft w:val="0"/>
      <w:marRight w:val="0"/>
      <w:marTop w:val="0"/>
      <w:marBottom w:val="0"/>
      <w:divBdr>
        <w:top w:val="none" w:sz="0" w:space="0" w:color="auto"/>
        <w:left w:val="none" w:sz="0" w:space="0" w:color="auto"/>
        <w:bottom w:val="none" w:sz="0" w:space="0" w:color="auto"/>
        <w:right w:val="none" w:sz="0" w:space="0" w:color="auto"/>
      </w:divBdr>
      <w:divsChild>
        <w:div w:id="791942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b271ce3-8e8e-4dcd-b9c1-4e3d95bc7c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18" ma:contentTypeDescription="Create a new document." ma:contentTypeScope="" ma:versionID="e408d46d059208e65c51381e8a8962f4">
  <xsd:schema xmlns:xsd="http://www.w3.org/2001/XMLSchema" xmlns:xs="http://www.w3.org/2001/XMLSchema" xmlns:p="http://schemas.microsoft.com/office/2006/metadata/properties" xmlns:ns3="5b271ce3-8e8e-4dcd-b9c1-4e3d95bc7c65" xmlns:ns4="8007523a-f30c-41cf-a59a-3e876d2b8f24" targetNamespace="http://schemas.microsoft.com/office/2006/metadata/properties" ma:root="true" ma:fieldsID="238e1b0c0c54e4eaf39cf02aca3b79ee" ns3:_="" ns4:_="">
    <xsd:import namespace="5b271ce3-8e8e-4dcd-b9c1-4e3d95bc7c65"/>
    <xsd:import namespace="8007523a-f30c-41cf-a59a-3e876d2b8f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8A5AF-008D-4E25-ABC6-0904B157FC87}">
  <ds:schemaRefs>
    <ds:schemaRef ds:uri="http://schemas.microsoft.com/sharepoint/v3/contenttype/forms"/>
  </ds:schemaRefs>
</ds:datastoreItem>
</file>

<file path=customXml/itemProps2.xml><?xml version="1.0" encoding="utf-8"?>
<ds:datastoreItem xmlns:ds="http://schemas.openxmlformats.org/officeDocument/2006/customXml" ds:itemID="{9D565440-B603-4F9C-8A52-59609D387C89}">
  <ds:schemaRefs>
    <ds:schemaRef ds:uri="http://schemas.microsoft.com/office/2006/metadata/properties"/>
    <ds:schemaRef ds:uri="http://schemas.microsoft.com/office/infopath/2007/PartnerControls"/>
    <ds:schemaRef ds:uri="5b271ce3-8e8e-4dcd-b9c1-4e3d95bc7c65"/>
  </ds:schemaRefs>
</ds:datastoreItem>
</file>

<file path=customXml/itemProps3.xml><?xml version="1.0" encoding="utf-8"?>
<ds:datastoreItem xmlns:ds="http://schemas.openxmlformats.org/officeDocument/2006/customXml" ds:itemID="{1DCD8566-DBEB-4B1B-B2EF-1CF89FB6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71ce3-8e8e-4dcd-b9c1-4e3d95bc7c65"/>
    <ds:schemaRef ds:uri="8007523a-f30c-41cf-a59a-3e876d2b8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3</cp:revision>
  <dcterms:created xsi:type="dcterms:W3CDTF">2025-03-28T04:07:00Z</dcterms:created>
  <dcterms:modified xsi:type="dcterms:W3CDTF">2025-03-28T04:27:00Z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