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65008" w14:textId="420510ED" w:rsidR="0004540F" w:rsidRPr="00AF548A" w:rsidRDefault="00CC4D92" w:rsidP="005F0D02">
      <w:pPr>
        <w:tabs>
          <w:tab w:val="left" w:pos="3686"/>
        </w:tabs>
        <w:spacing w:after="0"/>
        <w:jc w:val="both"/>
        <w:rPr>
          <w:rFonts w:cstheme="minorHAnsi"/>
          <w:b/>
          <w:sz w:val="24"/>
        </w:rPr>
      </w:pPr>
      <w:r w:rsidRPr="00AF548A">
        <w:rPr>
          <w:rFonts w:cstheme="minorHAnsi"/>
          <w:b/>
          <w:sz w:val="24"/>
        </w:rPr>
        <w:t>UNE</w:t>
      </w:r>
      <w:r w:rsidR="00D806D3" w:rsidRPr="00AF548A">
        <w:rPr>
          <w:rFonts w:cstheme="minorHAnsi"/>
          <w:b/>
          <w:sz w:val="24"/>
        </w:rPr>
        <w:t xml:space="preserve"> L&amp;T</w:t>
      </w:r>
      <w:r w:rsidRPr="00AF548A">
        <w:rPr>
          <w:rFonts w:cstheme="minorHAnsi"/>
          <w:b/>
          <w:sz w:val="24"/>
        </w:rPr>
        <w:t xml:space="preserve"> </w:t>
      </w:r>
      <w:r w:rsidR="00D806D3" w:rsidRPr="00AF548A">
        <w:rPr>
          <w:rFonts w:cstheme="minorHAnsi"/>
          <w:b/>
          <w:sz w:val="24"/>
        </w:rPr>
        <w:t>Symposium 202</w:t>
      </w:r>
      <w:r w:rsidR="005F0D02" w:rsidRPr="00AF548A">
        <w:rPr>
          <w:rFonts w:cstheme="minorHAnsi"/>
          <w:b/>
          <w:sz w:val="24"/>
        </w:rPr>
        <w:t>5</w:t>
      </w:r>
      <w:r w:rsidR="00D40498" w:rsidRPr="00AF548A">
        <w:rPr>
          <w:rFonts w:cstheme="minorHAnsi"/>
          <w:b/>
          <w:sz w:val="24"/>
        </w:rPr>
        <w:t xml:space="preserve"> – Presentation Synopsis</w:t>
      </w:r>
    </w:p>
    <w:p w14:paraId="14226967" w14:textId="77777777" w:rsidR="00DF5C75" w:rsidRPr="005F0D02" w:rsidRDefault="00DF5C75" w:rsidP="005F0D02">
      <w:pPr>
        <w:spacing w:after="0"/>
        <w:jc w:val="both"/>
        <w:rPr>
          <w:rFonts w:cstheme="minorHAnsi"/>
          <w:b/>
        </w:rPr>
      </w:pPr>
      <w:bookmarkStart w:id="0" w:name="_GoBack"/>
    </w:p>
    <w:bookmarkEnd w:id="0"/>
    <w:p w14:paraId="12BD76BA" w14:textId="33BA7B8C" w:rsidR="0004540F" w:rsidRPr="005F0D02" w:rsidRDefault="0004540F" w:rsidP="005F0D02">
      <w:pPr>
        <w:spacing w:after="0"/>
        <w:jc w:val="both"/>
        <w:rPr>
          <w:rFonts w:cstheme="minorHAnsi"/>
          <w:b/>
        </w:rPr>
      </w:pPr>
      <w:r w:rsidRPr="005F0D02">
        <w:rPr>
          <w:rFonts w:cstheme="minorHAnsi"/>
          <w:b/>
        </w:rPr>
        <w:t>1. Title of Presentation:</w:t>
      </w:r>
    </w:p>
    <w:p w14:paraId="1DE85D45" w14:textId="5A57560A" w:rsidR="0004540F" w:rsidRPr="005F0D02" w:rsidRDefault="00DF5C75" w:rsidP="005F0D02">
      <w:pPr>
        <w:spacing w:after="0"/>
        <w:jc w:val="both"/>
        <w:rPr>
          <w:rFonts w:cstheme="minorHAnsi"/>
          <w:b/>
          <w:sz w:val="24"/>
        </w:rPr>
      </w:pPr>
      <w:bookmarkStart w:id="1" w:name="_Hlk191372905"/>
      <w:bookmarkEnd w:id="1"/>
      <w:r w:rsidRPr="005F0D02">
        <w:rPr>
          <w:rFonts w:cstheme="minorHAnsi"/>
          <w:b/>
          <w:color w:val="000000"/>
          <w:sz w:val="24"/>
        </w:rPr>
        <w:t>Building A Novel Online Reflective and Connected Curriculum for Environmental Science.</w:t>
      </w:r>
    </w:p>
    <w:p w14:paraId="7CBEDE95" w14:textId="77777777" w:rsidR="00A474D6" w:rsidRPr="005F0D02" w:rsidRDefault="00A474D6" w:rsidP="005F0D02">
      <w:pPr>
        <w:spacing w:after="0"/>
        <w:jc w:val="both"/>
        <w:rPr>
          <w:rFonts w:cstheme="minorHAnsi"/>
          <w:b/>
          <w:sz w:val="24"/>
        </w:rPr>
      </w:pPr>
    </w:p>
    <w:p w14:paraId="764ED8B6" w14:textId="0C7B9990" w:rsidR="0004540F" w:rsidRPr="005F0D02" w:rsidRDefault="0004540F" w:rsidP="005F0D02">
      <w:pPr>
        <w:spacing w:after="0"/>
        <w:jc w:val="both"/>
        <w:rPr>
          <w:rFonts w:cstheme="minorHAnsi"/>
          <w:b/>
        </w:rPr>
      </w:pPr>
      <w:r w:rsidRPr="005F0D02">
        <w:rPr>
          <w:rFonts w:cstheme="minorHAnsi"/>
          <w:b/>
        </w:rPr>
        <w:t>2. Presenter(s) Name(s) and Affiliation(s):</w:t>
      </w:r>
    </w:p>
    <w:p w14:paraId="560896AE" w14:textId="77777777" w:rsidR="00DF5C75" w:rsidRPr="005F0D02" w:rsidRDefault="00DF5C75" w:rsidP="005F0D02">
      <w:pPr>
        <w:jc w:val="both"/>
        <w:rPr>
          <w:rFonts w:cstheme="minorHAnsi"/>
          <w:vertAlign w:val="superscript"/>
        </w:rPr>
      </w:pPr>
      <w:r w:rsidRPr="005F0D02">
        <w:rPr>
          <w:rFonts w:cstheme="minorHAnsi"/>
        </w:rPr>
        <w:t xml:space="preserve">Adrienne Burns </w:t>
      </w:r>
      <w:r w:rsidRPr="005F0D02">
        <w:rPr>
          <w:rFonts w:cstheme="minorHAnsi"/>
          <w:vertAlign w:val="superscript"/>
        </w:rPr>
        <w:t>a</w:t>
      </w:r>
      <w:r w:rsidRPr="005F0D02">
        <w:rPr>
          <w:rFonts w:cstheme="minorHAnsi"/>
        </w:rPr>
        <w:t xml:space="preserve"> and Manu E. Saunders </w:t>
      </w:r>
      <w:r w:rsidRPr="005F0D02">
        <w:rPr>
          <w:rFonts w:cstheme="minorHAnsi"/>
          <w:vertAlign w:val="superscript"/>
        </w:rPr>
        <w:t>b</w:t>
      </w:r>
    </w:p>
    <w:p w14:paraId="1EF410C6" w14:textId="24275BF7" w:rsidR="00DF5C75" w:rsidRPr="005F0D02" w:rsidRDefault="00DF5C75" w:rsidP="005F0D02">
      <w:pPr>
        <w:pBdr>
          <w:top w:val="nil"/>
          <w:left w:val="nil"/>
          <w:bottom w:val="nil"/>
          <w:right w:val="nil"/>
          <w:between w:val="nil"/>
        </w:pBdr>
        <w:jc w:val="both"/>
        <w:rPr>
          <w:rFonts w:cstheme="minorHAnsi"/>
          <w:color w:val="000000"/>
        </w:rPr>
      </w:pPr>
      <w:r w:rsidRPr="005F0D02">
        <w:rPr>
          <w:rFonts w:cstheme="minorHAnsi"/>
          <w:color w:val="000000"/>
          <w:vertAlign w:val="superscript"/>
        </w:rPr>
        <w:t>a</w:t>
      </w:r>
      <w:r w:rsidRPr="005F0D02">
        <w:rPr>
          <w:rFonts w:cstheme="minorHAnsi"/>
          <w:color w:val="000000"/>
        </w:rPr>
        <w:t xml:space="preserve"> Department of Botany, School of Environmental &amp; Rural Science, </w:t>
      </w:r>
      <w:r w:rsidR="005F0D02" w:rsidRPr="005F0D02">
        <w:rPr>
          <w:rFonts w:cstheme="minorHAnsi"/>
          <w:color w:val="000000"/>
        </w:rPr>
        <w:t>UNE;</w:t>
      </w:r>
      <w:r w:rsidR="005F0D02">
        <w:rPr>
          <w:rFonts w:cstheme="minorHAnsi"/>
          <w:color w:val="000000"/>
        </w:rPr>
        <w:t xml:space="preserve"> </w:t>
      </w:r>
      <w:r w:rsidRPr="005F0D02">
        <w:rPr>
          <w:rFonts w:cstheme="minorHAnsi"/>
          <w:color w:val="000000"/>
          <w:vertAlign w:val="superscript"/>
        </w:rPr>
        <w:t>b</w:t>
      </w:r>
      <w:r w:rsidRPr="005F0D02">
        <w:rPr>
          <w:rFonts w:cstheme="minorHAnsi"/>
          <w:color w:val="000000"/>
        </w:rPr>
        <w:t xml:space="preserve"> Department of Ecosystem Management, School of Environmental &amp; Rural Science, U</w:t>
      </w:r>
      <w:r w:rsidR="005F0D02" w:rsidRPr="005F0D02">
        <w:rPr>
          <w:rFonts w:cstheme="minorHAnsi"/>
          <w:color w:val="000000"/>
        </w:rPr>
        <w:t>NE</w:t>
      </w:r>
    </w:p>
    <w:p w14:paraId="7E21732C" w14:textId="1A784F4A" w:rsidR="0004540F" w:rsidRPr="005F0D02" w:rsidRDefault="0004540F" w:rsidP="005F0D02">
      <w:pPr>
        <w:spacing w:after="0"/>
        <w:jc w:val="both"/>
        <w:rPr>
          <w:rFonts w:cstheme="minorHAnsi"/>
          <w:b/>
        </w:rPr>
      </w:pPr>
      <w:r w:rsidRPr="005F0D02">
        <w:rPr>
          <w:rFonts w:cstheme="minorHAnsi"/>
          <w:b/>
        </w:rPr>
        <w:t>3. Main Takeaways:</w:t>
      </w:r>
    </w:p>
    <w:p w14:paraId="2A0221E2" w14:textId="77777777" w:rsidR="00A474D6" w:rsidRPr="005F0D02" w:rsidRDefault="0004540F" w:rsidP="005F0D02">
      <w:pPr>
        <w:pStyle w:val="NormalWeb"/>
        <w:jc w:val="both"/>
        <w:rPr>
          <w:rFonts w:asciiTheme="minorHAnsi" w:hAnsiTheme="minorHAnsi" w:cstheme="minorHAnsi"/>
          <w:sz w:val="22"/>
          <w:szCs w:val="22"/>
        </w:rPr>
      </w:pPr>
      <w:r w:rsidRPr="005F0D02">
        <w:rPr>
          <w:rFonts w:asciiTheme="minorHAnsi" w:hAnsiTheme="minorHAnsi" w:cstheme="minorHAnsi"/>
          <w:b/>
          <w:i/>
          <w:sz w:val="22"/>
          <w:szCs w:val="22"/>
        </w:rPr>
        <w:t>Takeaway 1</w:t>
      </w:r>
      <w:r w:rsidR="00D40498" w:rsidRPr="005F0D02">
        <w:rPr>
          <w:rFonts w:asciiTheme="minorHAnsi" w:hAnsiTheme="minorHAnsi" w:cstheme="minorHAnsi"/>
          <w:b/>
          <w:i/>
          <w:sz w:val="22"/>
          <w:szCs w:val="22"/>
        </w:rPr>
        <w:t xml:space="preserve">: </w:t>
      </w:r>
      <w:r w:rsidR="00A474D6" w:rsidRPr="005F0D02">
        <w:rPr>
          <w:rFonts w:asciiTheme="minorHAnsi" w:hAnsiTheme="minorHAnsi" w:cstheme="minorHAnsi"/>
          <w:sz w:val="22"/>
          <w:szCs w:val="22"/>
        </w:rPr>
        <w:t xml:space="preserve">The </w:t>
      </w:r>
      <w:r w:rsidR="00A474D6" w:rsidRPr="005F0D02">
        <w:rPr>
          <w:rStyle w:val="Strong"/>
          <w:rFonts w:asciiTheme="minorHAnsi" w:hAnsiTheme="minorHAnsi" w:cstheme="minorHAnsi"/>
          <w:sz w:val="22"/>
          <w:szCs w:val="22"/>
        </w:rPr>
        <w:t>Environment in Practice (</w:t>
      </w:r>
      <w:proofErr w:type="spellStart"/>
      <w:r w:rsidR="00A474D6" w:rsidRPr="005F0D02">
        <w:rPr>
          <w:rStyle w:val="Strong"/>
          <w:rFonts w:asciiTheme="minorHAnsi" w:hAnsiTheme="minorHAnsi" w:cstheme="minorHAnsi"/>
          <w:sz w:val="22"/>
          <w:szCs w:val="22"/>
        </w:rPr>
        <w:t>EiP</w:t>
      </w:r>
      <w:proofErr w:type="spellEnd"/>
      <w:r w:rsidR="00A474D6" w:rsidRPr="005F0D02">
        <w:rPr>
          <w:rStyle w:val="Strong"/>
          <w:rFonts w:asciiTheme="minorHAnsi" w:hAnsiTheme="minorHAnsi" w:cstheme="minorHAnsi"/>
          <w:sz w:val="22"/>
          <w:szCs w:val="22"/>
        </w:rPr>
        <w:t>) program</w:t>
      </w:r>
      <w:r w:rsidR="00A474D6" w:rsidRPr="005F0D02">
        <w:rPr>
          <w:rFonts w:asciiTheme="minorHAnsi" w:hAnsiTheme="minorHAnsi" w:cstheme="minorHAnsi"/>
          <w:sz w:val="22"/>
          <w:szCs w:val="22"/>
        </w:rPr>
        <w:t xml:space="preserve"> bridges academic learning with industry engagement in a regional university’s environmental science degree. Using Innovation Pedagogy and the Connected Curriculum, it integrates work-integrated learning, reflective pedagogy, and flexible structures to enhance career readiness for diverse, online-focused students.</w:t>
      </w:r>
    </w:p>
    <w:p w14:paraId="7B7770C0" w14:textId="34AE9E78" w:rsidR="00A474D6" w:rsidRPr="00A474D6" w:rsidRDefault="00A474D6" w:rsidP="005F0D02">
      <w:pPr>
        <w:pStyle w:val="NormalWeb"/>
        <w:jc w:val="both"/>
        <w:rPr>
          <w:rFonts w:asciiTheme="minorHAnsi" w:hAnsiTheme="minorHAnsi" w:cstheme="minorHAnsi"/>
          <w:sz w:val="22"/>
          <w:szCs w:val="22"/>
        </w:rPr>
      </w:pPr>
      <w:r w:rsidRPr="005F0D02">
        <w:rPr>
          <w:rFonts w:asciiTheme="minorHAnsi" w:hAnsiTheme="minorHAnsi" w:cstheme="minorHAnsi"/>
          <w:b/>
          <w:i/>
          <w:sz w:val="22"/>
          <w:szCs w:val="22"/>
        </w:rPr>
        <w:t xml:space="preserve">Takeaway 2: </w:t>
      </w:r>
      <w:proofErr w:type="spellStart"/>
      <w:r w:rsidRPr="00A474D6">
        <w:rPr>
          <w:rFonts w:asciiTheme="minorHAnsi" w:hAnsiTheme="minorHAnsi" w:cstheme="minorHAnsi"/>
          <w:sz w:val="22"/>
          <w:szCs w:val="22"/>
        </w:rPr>
        <w:t>EiP</w:t>
      </w:r>
      <w:proofErr w:type="spellEnd"/>
      <w:r w:rsidRPr="00A474D6">
        <w:rPr>
          <w:rFonts w:asciiTheme="minorHAnsi" w:hAnsiTheme="minorHAnsi" w:cstheme="minorHAnsi"/>
          <w:sz w:val="22"/>
          <w:szCs w:val="22"/>
        </w:rPr>
        <w:t xml:space="preserve"> serves as a </w:t>
      </w:r>
      <w:r w:rsidRPr="005F0D02">
        <w:rPr>
          <w:rFonts w:asciiTheme="minorHAnsi" w:hAnsiTheme="minorHAnsi" w:cstheme="minorHAnsi"/>
          <w:b/>
          <w:bCs/>
          <w:sz w:val="22"/>
          <w:szCs w:val="22"/>
        </w:rPr>
        <w:t>model for interdisciplinary, applied education</w:t>
      </w:r>
      <w:r w:rsidRPr="00A474D6">
        <w:rPr>
          <w:rFonts w:asciiTheme="minorHAnsi" w:hAnsiTheme="minorHAnsi" w:cstheme="minorHAnsi"/>
          <w:sz w:val="22"/>
          <w:szCs w:val="22"/>
        </w:rPr>
        <w:t>, embedding industry connections and inquiry-driven learning. By integrating authentic experiences and maintaining academic rigor, it equips students with critical thinking, adaptability, and professional competencies essential for addressing complex environmental challenges in their careers.</w:t>
      </w:r>
    </w:p>
    <w:p w14:paraId="23D922B8" w14:textId="77777777" w:rsidR="0004540F" w:rsidRPr="005F0D02" w:rsidRDefault="0004540F" w:rsidP="005F0D02">
      <w:pPr>
        <w:spacing w:after="0"/>
        <w:jc w:val="both"/>
        <w:rPr>
          <w:rFonts w:cstheme="minorHAnsi"/>
        </w:rPr>
      </w:pPr>
    </w:p>
    <w:p w14:paraId="5C15B54C" w14:textId="72868189" w:rsidR="0004540F" w:rsidRPr="005F0D02" w:rsidRDefault="0004540F" w:rsidP="005F0D02">
      <w:pPr>
        <w:spacing w:after="0"/>
        <w:jc w:val="both"/>
        <w:rPr>
          <w:rFonts w:cstheme="minorHAnsi"/>
          <w:b/>
        </w:rPr>
      </w:pPr>
      <w:r w:rsidRPr="005F0D02">
        <w:rPr>
          <w:rFonts w:cstheme="minorHAnsi"/>
          <w:b/>
        </w:rPr>
        <w:t>4. Application in Educational Contexts:</w:t>
      </w:r>
    </w:p>
    <w:p w14:paraId="3AE90160" w14:textId="77777777" w:rsidR="00415390" w:rsidRPr="005F0D02" w:rsidRDefault="00415390" w:rsidP="005F0D02">
      <w:pPr>
        <w:spacing w:after="0"/>
        <w:jc w:val="both"/>
        <w:rPr>
          <w:rFonts w:cstheme="minorHAnsi"/>
          <w:b/>
          <w:i/>
        </w:rPr>
      </w:pPr>
    </w:p>
    <w:p w14:paraId="47D91740" w14:textId="02135679" w:rsidR="0004540F" w:rsidRPr="005F0D02" w:rsidRDefault="0004540F" w:rsidP="00AF548A">
      <w:pPr>
        <w:spacing w:after="0"/>
        <w:jc w:val="both"/>
        <w:rPr>
          <w:rFonts w:cstheme="minorHAnsi"/>
        </w:rPr>
      </w:pPr>
      <w:r w:rsidRPr="005F0D02">
        <w:rPr>
          <w:rFonts w:cstheme="minorHAnsi"/>
          <w:b/>
          <w:i/>
        </w:rPr>
        <w:t>Teaching Methods</w:t>
      </w:r>
    </w:p>
    <w:p w14:paraId="0AB5DCD9" w14:textId="48C8E32D" w:rsidR="00B92449" w:rsidRPr="005F0D02" w:rsidRDefault="00AF548A" w:rsidP="00AF548A">
      <w:pPr>
        <w:pStyle w:val="NormalWeb"/>
        <w:ind w:left="720"/>
        <w:jc w:val="both"/>
        <w:rPr>
          <w:rFonts w:asciiTheme="minorHAnsi" w:hAnsiTheme="minorHAnsi" w:cstheme="minorHAnsi"/>
          <w:b/>
          <w:i/>
          <w:sz w:val="22"/>
          <w:szCs w:val="22"/>
        </w:rPr>
      </w:pPr>
      <w:r>
        <w:rPr>
          <w:rFonts w:asciiTheme="minorHAnsi" w:hAnsiTheme="minorHAnsi" w:cstheme="minorHAnsi"/>
          <w:sz w:val="22"/>
          <w:szCs w:val="22"/>
        </w:rPr>
        <w:t xml:space="preserve">The </w:t>
      </w:r>
      <w:proofErr w:type="spellStart"/>
      <w:r>
        <w:rPr>
          <w:rFonts w:asciiTheme="minorHAnsi" w:hAnsiTheme="minorHAnsi" w:cstheme="minorHAnsi"/>
          <w:sz w:val="22"/>
          <w:szCs w:val="22"/>
        </w:rPr>
        <w:t>EiP</w:t>
      </w:r>
      <w:proofErr w:type="spellEnd"/>
      <w:r w:rsidR="00311E44">
        <w:rPr>
          <w:rFonts w:asciiTheme="minorHAnsi" w:hAnsiTheme="minorHAnsi" w:cstheme="minorHAnsi"/>
          <w:sz w:val="22"/>
          <w:szCs w:val="22"/>
        </w:rPr>
        <w:t xml:space="preserve"> </w:t>
      </w:r>
      <w:r w:rsidR="00B92449" w:rsidRPr="005F0D02">
        <w:rPr>
          <w:rFonts w:asciiTheme="minorHAnsi" w:hAnsiTheme="minorHAnsi" w:cstheme="minorHAnsi"/>
          <w:sz w:val="22"/>
          <w:szCs w:val="22"/>
        </w:rPr>
        <w:t xml:space="preserve">examines how </w:t>
      </w:r>
      <w:r w:rsidR="00B92449" w:rsidRPr="005F0D02">
        <w:rPr>
          <w:rStyle w:val="Strong"/>
          <w:rFonts w:asciiTheme="minorHAnsi" w:hAnsiTheme="minorHAnsi" w:cstheme="minorHAnsi"/>
          <w:sz w:val="22"/>
          <w:szCs w:val="22"/>
        </w:rPr>
        <w:t>inquiry-based learning</w:t>
      </w:r>
      <w:r w:rsidR="00B92449" w:rsidRPr="005F0D02">
        <w:rPr>
          <w:rFonts w:asciiTheme="minorHAnsi" w:hAnsiTheme="minorHAnsi" w:cstheme="minorHAnsi"/>
          <w:sz w:val="22"/>
          <w:szCs w:val="22"/>
        </w:rPr>
        <w:t xml:space="preserve"> and </w:t>
      </w:r>
      <w:r w:rsidR="00B92449" w:rsidRPr="005F0D02">
        <w:rPr>
          <w:rStyle w:val="Strong"/>
          <w:rFonts w:asciiTheme="minorHAnsi" w:hAnsiTheme="minorHAnsi" w:cstheme="minorHAnsi"/>
          <w:sz w:val="22"/>
          <w:szCs w:val="22"/>
        </w:rPr>
        <w:t>authentic assessment</w:t>
      </w:r>
      <w:r w:rsidR="00B92449" w:rsidRPr="005F0D02">
        <w:rPr>
          <w:rFonts w:asciiTheme="minorHAnsi" w:hAnsiTheme="minorHAnsi" w:cstheme="minorHAnsi"/>
          <w:sz w:val="22"/>
          <w:szCs w:val="22"/>
        </w:rPr>
        <w:t xml:space="preserve"> foster self-formation and work readiness in Environmental Science education. Integrating reflective, professionally oriented experiences supports lifelong learning, self-awareness, and industry preparedness, equipping students for individual growth and global societal contribution.</w:t>
      </w:r>
    </w:p>
    <w:p w14:paraId="3EC791B6" w14:textId="0DE6D998" w:rsidR="00A474D6" w:rsidRPr="005F0D02" w:rsidRDefault="00A474D6" w:rsidP="00AF548A">
      <w:pPr>
        <w:pStyle w:val="NormalWeb"/>
        <w:ind w:left="720"/>
        <w:jc w:val="both"/>
        <w:rPr>
          <w:rFonts w:asciiTheme="minorHAnsi" w:hAnsiTheme="minorHAnsi" w:cstheme="minorHAnsi"/>
          <w:sz w:val="22"/>
          <w:szCs w:val="22"/>
        </w:rPr>
      </w:pPr>
      <w:r w:rsidRPr="005F0D02">
        <w:rPr>
          <w:rFonts w:asciiTheme="minorHAnsi" w:hAnsiTheme="minorHAnsi" w:cstheme="minorHAnsi"/>
          <w:sz w:val="22"/>
          <w:szCs w:val="22"/>
        </w:rPr>
        <w:t xml:space="preserve">The </w:t>
      </w:r>
      <w:r w:rsidRPr="005F0D02">
        <w:rPr>
          <w:rFonts w:asciiTheme="minorHAnsi" w:hAnsiTheme="minorHAnsi" w:cstheme="minorHAnsi"/>
          <w:bCs/>
          <w:sz w:val="22"/>
          <w:szCs w:val="22"/>
        </w:rPr>
        <w:t>Environment in Practice (</w:t>
      </w:r>
      <w:proofErr w:type="spellStart"/>
      <w:r w:rsidRPr="005F0D02">
        <w:rPr>
          <w:rFonts w:asciiTheme="minorHAnsi" w:hAnsiTheme="minorHAnsi" w:cstheme="minorHAnsi"/>
          <w:bCs/>
          <w:sz w:val="22"/>
          <w:szCs w:val="22"/>
        </w:rPr>
        <w:t>EiP</w:t>
      </w:r>
      <w:proofErr w:type="spellEnd"/>
      <w:r w:rsidRPr="005F0D02">
        <w:rPr>
          <w:rFonts w:asciiTheme="minorHAnsi" w:hAnsiTheme="minorHAnsi" w:cstheme="minorHAnsi"/>
          <w:bCs/>
          <w:sz w:val="22"/>
          <w:szCs w:val="22"/>
        </w:rPr>
        <w:t>) program</w:t>
      </w:r>
      <w:r w:rsidRPr="005F0D02">
        <w:rPr>
          <w:rFonts w:asciiTheme="minorHAnsi" w:hAnsiTheme="minorHAnsi" w:cstheme="minorHAnsi"/>
          <w:sz w:val="22"/>
          <w:szCs w:val="22"/>
        </w:rPr>
        <w:t xml:space="preserve"> integrates theory and practice through work-integrated learning, reflective pedagogy, and student-</w:t>
      </w:r>
      <w:r w:rsidR="00415390" w:rsidRPr="005F0D02">
        <w:rPr>
          <w:rFonts w:asciiTheme="minorHAnsi" w:hAnsiTheme="minorHAnsi" w:cstheme="minorHAnsi"/>
          <w:sz w:val="22"/>
          <w:szCs w:val="22"/>
        </w:rPr>
        <w:t>centred</w:t>
      </w:r>
      <w:r w:rsidRPr="005F0D02">
        <w:rPr>
          <w:rFonts w:asciiTheme="minorHAnsi" w:hAnsiTheme="minorHAnsi" w:cstheme="minorHAnsi"/>
          <w:sz w:val="22"/>
          <w:szCs w:val="22"/>
        </w:rPr>
        <w:t xml:space="preserve"> approaches. It fosters adaptability with</w:t>
      </w:r>
      <w:r w:rsidR="005F0D02" w:rsidRPr="005F0D02">
        <w:rPr>
          <w:rFonts w:asciiTheme="minorHAnsi" w:hAnsiTheme="minorHAnsi" w:cstheme="minorHAnsi"/>
          <w:sz w:val="22"/>
          <w:szCs w:val="22"/>
        </w:rPr>
        <w:t xml:space="preserve"> </w:t>
      </w:r>
      <w:r w:rsidR="005F0D02" w:rsidRPr="005F0D02">
        <w:rPr>
          <w:rFonts w:asciiTheme="minorHAnsi" w:hAnsiTheme="minorHAnsi" w:cstheme="minorHAnsi"/>
          <w:sz w:val="22"/>
          <w:szCs w:val="22"/>
        </w:rPr>
        <w:t>Recognition of Prior Learning</w:t>
      </w:r>
      <w:r w:rsidR="005F0D02">
        <w:rPr>
          <w:rFonts w:asciiTheme="minorHAnsi" w:hAnsiTheme="minorHAnsi" w:cstheme="minorHAnsi"/>
          <w:sz w:val="22"/>
          <w:szCs w:val="22"/>
        </w:rPr>
        <w:t xml:space="preserve"> (</w:t>
      </w:r>
      <w:r w:rsidRPr="005F0D02">
        <w:rPr>
          <w:rFonts w:asciiTheme="minorHAnsi" w:hAnsiTheme="minorHAnsi" w:cstheme="minorHAnsi"/>
          <w:sz w:val="22"/>
          <w:szCs w:val="22"/>
        </w:rPr>
        <w:t>RPL</w:t>
      </w:r>
      <w:r w:rsidR="005F0D02">
        <w:rPr>
          <w:rFonts w:asciiTheme="minorHAnsi" w:hAnsiTheme="minorHAnsi" w:cstheme="minorHAnsi"/>
          <w:sz w:val="22"/>
          <w:szCs w:val="22"/>
        </w:rPr>
        <w:t>)</w:t>
      </w:r>
      <w:r w:rsidRPr="005F0D02">
        <w:rPr>
          <w:rFonts w:asciiTheme="minorHAnsi" w:hAnsiTheme="minorHAnsi" w:cstheme="minorHAnsi"/>
          <w:sz w:val="22"/>
          <w:szCs w:val="22"/>
        </w:rPr>
        <w:t xml:space="preserve"> mechanisms and differentiated reflection tasks while ensuring engagement, social connection, and equitable access in blended and online learning environments.</w:t>
      </w:r>
    </w:p>
    <w:p w14:paraId="24A8BEF7" w14:textId="51C74846" w:rsidR="0004540F" w:rsidRPr="005F0D02" w:rsidRDefault="0004540F" w:rsidP="00AF548A">
      <w:pPr>
        <w:spacing w:after="0"/>
        <w:jc w:val="both"/>
        <w:rPr>
          <w:rFonts w:cstheme="minorHAnsi"/>
        </w:rPr>
      </w:pPr>
      <w:r w:rsidRPr="005F0D02">
        <w:rPr>
          <w:rFonts w:cstheme="minorHAnsi"/>
          <w:b/>
        </w:rPr>
        <w:t>Assessment:</w:t>
      </w:r>
      <w:r w:rsidRPr="005F0D02">
        <w:rPr>
          <w:rFonts w:cstheme="minorHAnsi"/>
        </w:rPr>
        <w:t xml:space="preserve"> </w:t>
      </w:r>
    </w:p>
    <w:p w14:paraId="3A5CD468" w14:textId="14BF11DC" w:rsidR="00B92449" w:rsidRPr="005F0D02" w:rsidRDefault="00B92449" w:rsidP="00AF548A">
      <w:pPr>
        <w:spacing w:before="100" w:beforeAutospacing="1" w:after="100" w:afterAutospacing="1" w:line="240" w:lineRule="auto"/>
        <w:ind w:left="720"/>
        <w:jc w:val="both"/>
        <w:rPr>
          <w:rFonts w:eastAsia="Times New Roman" w:cstheme="minorHAnsi"/>
          <w:lang w:eastAsia="en-AU"/>
        </w:rPr>
      </w:pPr>
      <w:r w:rsidRPr="00B92449">
        <w:rPr>
          <w:rFonts w:eastAsia="Times New Roman" w:cstheme="minorHAnsi"/>
          <w:b/>
          <w:lang w:eastAsia="en-AU"/>
        </w:rPr>
        <w:t xml:space="preserve">A learning portfolio </w:t>
      </w:r>
      <w:r w:rsidRPr="00B92449">
        <w:rPr>
          <w:rFonts w:eastAsia="Times New Roman" w:cstheme="minorHAnsi"/>
          <w:lang w:eastAsia="en-AU"/>
        </w:rPr>
        <w:t xml:space="preserve">served as an evidence-based assessment tool, integrating reflection and skill development to enhance student outcomes. Unlike conventional assessments, it encouraged students to engage critically, articulate learning narratives, and showcase skill </w:t>
      </w:r>
    </w:p>
    <w:p w14:paraId="164D7C2A" w14:textId="5DE63BB3" w:rsidR="00B92449" w:rsidRPr="00B92449" w:rsidRDefault="00B92449" w:rsidP="00AF548A">
      <w:pPr>
        <w:spacing w:before="100" w:beforeAutospacing="1" w:after="100" w:afterAutospacing="1" w:line="240" w:lineRule="auto"/>
        <w:ind w:left="720"/>
        <w:jc w:val="both"/>
        <w:rPr>
          <w:rFonts w:eastAsia="Times New Roman" w:cstheme="minorHAnsi"/>
          <w:lang w:eastAsia="en-AU"/>
        </w:rPr>
      </w:pPr>
      <w:r w:rsidRPr="00B92449">
        <w:rPr>
          <w:rFonts w:eastAsia="Times New Roman" w:cstheme="minorHAnsi"/>
          <w:lang w:eastAsia="en-AU"/>
        </w:rPr>
        <w:t xml:space="preserve">The portfolio fostered metacognitive awareness, enabling students to assess their learning, identify gaps, and refine strategies. Through </w:t>
      </w:r>
      <w:r w:rsidRPr="00B92449">
        <w:rPr>
          <w:rFonts w:eastAsia="Times New Roman" w:cstheme="minorHAnsi"/>
          <w:b/>
          <w:lang w:eastAsia="en-AU"/>
        </w:rPr>
        <w:t>iterative reflection and goal-setting</w:t>
      </w:r>
      <w:r w:rsidRPr="00B92449">
        <w:rPr>
          <w:rFonts w:eastAsia="Times New Roman" w:cstheme="minorHAnsi"/>
          <w:lang w:eastAsia="en-AU"/>
        </w:rPr>
        <w:t>, it promoted autonomy, adaptability, and a growth-oriented mindset, supporting longitudinal skill development from first to third year.</w:t>
      </w:r>
    </w:p>
    <w:p w14:paraId="2E612D0B" w14:textId="77777777" w:rsidR="005F0D02" w:rsidRDefault="005F0D02" w:rsidP="00AF548A">
      <w:pPr>
        <w:spacing w:after="0"/>
        <w:ind w:left="720"/>
        <w:jc w:val="both"/>
        <w:rPr>
          <w:rFonts w:cstheme="minorHAnsi"/>
          <w:b/>
        </w:rPr>
      </w:pPr>
    </w:p>
    <w:p w14:paraId="4EF927A2" w14:textId="77777777" w:rsidR="005F0D02" w:rsidRDefault="005F0D02" w:rsidP="00AF548A">
      <w:pPr>
        <w:spacing w:after="0"/>
        <w:jc w:val="both"/>
        <w:rPr>
          <w:rFonts w:cstheme="minorHAnsi"/>
          <w:b/>
        </w:rPr>
      </w:pPr>
    </w:p>
    <w:p w14:paraId="7854C4AC" w14:textId="6109C5E1" w:rsidR="0004540F" w:rsidRPr="005F0D02" w:rsidRDefault="0004540F" w:rsidP="00AF548A">
      <w:pPr>
        <w:spacing w:after="0"/>
        <w:jc w:val="both"/>
        <w:rPr>
          <w:rFonts w:cstheme="minorHAnsi"/>
        </w:rPr>
      </w:pPr>
      <w:r w:rsidRPr="005F0D02">
        <w:rPr>
          <w:rFonts w:cstheme="minorHAnsi"/>
          <w:b/>
        </w:rPr>
        <w:t>Student Engagement:</w:t>
      </w:r>
      <w:r w:rsidRPr="005F0D02">
        <w:rPr>
          <w:rFonts w:cstheme="minorHAnsi"/>
        </w:rPr>
        <w:t xml:space="preserve"> </w:t>
      </w:r>
    </w:p>
    <w:p w14:paraId="44AAA205" w14:textId="1AFF83D7" w:rsidR="00B92449" w:rsidRPr="00B92449" w:rsidRDefault="00B92449" w:rsidP="00AF548A">
      <w:pPr>
        <w:spacing w:before="100" w:beforeAutospacing="1" w:after="100" w:afterAutospacing="1" w:line="240" w:lineRule="auto"/>
        <w:ind w:left="720"/>
        <w:jc w:val="both"/>
        <w:outlineLvl w:val="2"/>
        <w:rPr>
          <w:rFonts w:eastAsia="Times New Roman" w:cstheme="minorHAnsi"/>
          <w:lang w:eastAsia="en-AU"/>
        </w:rPr>
      </w:pPr>
      <w:r w:rsidRPr="005F0D02">
        <w:rPr>
          <w:rFonts w:eastAsia="Times New Roman" w:cstheme="minorHAnsi"/>
          <w:b/>
          <w:bCs/>
          <w:lang w:eastAsia="en-AU"/>
        </w:rPr>
        <w:t>Understanding Student Backgrounds to Inform Engagement:</w:t>
      </w:r>
      <w:r w:rsidR="00415390" w:rsidRPr="005F0D02">
        <w:rPr>
          <w:rFonts w:eastAsia="Times New Roman" w:cstheme="minorHAnsi"/>
          <w:b/>
          <w:bCs/>
          <w:lang w:eastAsia="en-AU"/>
        </w:rPr>
        <w:t xml:space="preserve"> </w:t>
      </w:r>
      <w:r w:rsidRPr="00B92449">
        <w:rPr>
          <w:rFonts w:eastAsia="Times New Roman" w:cstheme="minorHAnsi"/>
          <w:lang w:eastAsia="en-AU"/>
        </w:rPr>
        <w:t>Recogni</w:t>
      </w:r>
      <w:r w:rsidR="00415390" w:rsidRPr="005F0D02">
        <w:rPr>
          <w:rFonts w:eastAsia="Times New Roman" w:cstheme="minorHAnsi"/>
          <w:lang w:eastAsia="en-AU"/>
        </w:rPr>
        <w:t>s</w:t>
      </w:r>
      <w:r w:rsidRPr="00B92449">
        <w:rPr>
          <w:rFonts w:eastAsia="Times New Roman" w:cstheme="minorHAnsi"/>
          <w:lang w:eastAsia="en-AU"/>
        </w:rPr>
        <w:t xml:space="preserve">ing students’ diverse backgrounds informed </w:t>
      </w:r>
      <w:r w:rsidR="00415390" w:rsidRPr="005F0D02">
        <w:rPr>
          <w:rFonts w:eastAsia="Times New Roman" w:cstheme="minorHAnsi"/>
          <w:lang w:eastAsia="en-AU"/>
        </w:rPr>
        <w:t xml:space="preserve">ongoing </w:t>
      </w:r>
      <w:proofErr w:type="spellStart"/>
      <w:r w:rsidRPr="00B92449">
        <w:rPr>
          <w:rFonts w:eastAsia="Times New Roman" w:cstheme="minorHAnsi"/>
          <w:lang w:eastAsia="en-AU"/>
        </w:rPr>
        <w:t>EiP</w:t>
      </w:r>
      <w:proofErr w:type="spellEnd"/>
      <w:r w:rsidRPr="00B92449">
        <w:rPr>
          <w:rFonts w:eastAsia="Times New Roman" w:cstheme="minorHAnsi"/>
          <w:lang w:eastAsia="en-AU"/>
        </w:rPr>
        <w:t xml:space="preserve"> curriculum refinements. While many valued industry connections, </w:t>
      </w:r>
      <w:r w:rsidR="00AF548A">
        <w:rPr>
          <w:rFonts w:eastAsia="Times New Roman" w:cstheme="minorHAnsi"/>
          <w:lang w:eastAsia="en-AU"/>
        </w:rPr>
        <w:t>those new to environmental science studies</w:t>
      </w:r>
      <w:r w:rsidRPr="00B92449">
        <w:rPr>
          <w:rFonts w:eastAsia="Times New Roman" w:cstheme="minorHAnsi"/>
          <w:lang w:eastAsia="en-AU"/>
        </w:rPr>
        <w:t xml:space="preserve"> found the workplace experience crucial, whereas established professionals saw less benefit. </w:t>
      </w:r>
    </w:p>
    <w:p w14:paraId="37E6889B" w14:textId="36826D20" w:rsidR="00B92449" w:rsidRPr="00B92449" w:rsidRDefault="00B92449" w:rsidP="00AF548A">
      <w:pPr>
        <w:spacing w:before="100" w:beforeAutospacing="1" w:after="100" w:afterAutospacing="1" w:line="240" w:lineRule="auto"/>
        <w:ind w:left="720"/>
        <w:jc w:val="both"/>
        <w:outlineLvl w:val="2"/>
        <w:rPr>
          <w:rFonts w:eastAsia="Times New Roman" w:cstheme="minorHAnsi"/>
          <w:lang w:eastAsia="en-AU"/>
        </w:rPr>
      </w:pPr>
      <w:r w:rsidRPr="005F0D02">
        <w:rPr>
          <w:rFonts w:eastAsia="Times New Roman" w:cstheme="minorHAnsi"/>
          <w:b/>
          <w:bCs/>
          <w:lang w:eastAsia="en-AU"/>
        </w:rPr>
        <w:t xml:space="preserve">Enhancing Engagement for Online Learners: </w:t>
      </w:r>
      <w:r w:rsidRPr="00B92449">
        <w:rPr>
          <w:rFonts w:eastAsia="Times New Roman" w:cstheme="minorHAnsi"/>
          <w:lang w:eastAsia="en-AU"/>
        </w:rPr>
        <w:t>With 95% of students studying remotely, engagement strategies like synchronous meetings, peer discussions, and flexible resources aimed to reduce isolation. While some thrived, others struggled with self-paced learning. Providing alternative engagement methods, recorded sessions, and structured support remains essential for equitable learning experiences.</w:t>
      </w:r>
    </w:p>
    <w:p w14:paraId="491ED627" w14:textId="19B584D7" w:rsidR="0004540F" w:rsidRDefault="0004540F" w:rsidP="00AF548A">
      <w:pPr>
        <w:spacing w:after="0"/>
        <w:jc w:val="both"/>
        <w:rPr>
          <w:rFonts w:cstheme="minorHAnsi"/>
        </w:rPr>
      </w:pPr>
      <w:r w:rsidRPr="005F0D02">
        <w:rPr>
          <w:rFonts w:cstheme="minorHAnsi"/>
          <w:b/>
        </w:rPr>
        <w:t xml:space="preserve">Curriculum </w:t>
      </w:r>
      <w:r w:rsidR="008C7E8B" w:rsidRPr="005F0D02">
        <w:rPr>
          <w:rFonts w:cstheme="minorHAnsi"/>
          <w:b/>
        </w:rPr>
        <w:t>Development:</w:t>
      </w:r>
      <w:r w:rsidR="008C7E8B" w:rsidRPr="005F0D02">
        <w:rPr>
          <w:rFonts w:cstheme="minorHAnsi"/>
        </w:rPr>
        <w:t xml:space="preserve"> </w:t>
      </w:r>
    </w:p>
    <w:p w14:paraId="11C0CB14" w14:textId="4EF929D4" w:rsidR="00B92449" w:rsidRPr="005F0D02" w:rsidRDefault="00B92449" w:rsidP="00AF548A">
      <w:pPr>
        <w:ind w:left="720"/>
        <w:jc w:val="both"/>
        <w:rPr>
          <w:rFonts w:cstheme="minorHAnsi"/>
          <w:lang w:eastAsia="en-AU"/>
        </w:rPr>
      </w:pPr>
      <w:r w:rsidRPr="005F0D02">
        <w:rPr>
          <w:rFonts w:cstheme="minorHAnsi"/>
        </w:rPr>
        <w:t>By continuously refining curriculum structures to support engagement, inclusivity, and career readiness, the EIP model serves as an exemplar for interdisciplinary, applied education, ensuring students are equipped with the critical thinking, adaptability, and professional competencies necessary for success in environmental science careers.</w:t>
      </w:r>
    </w:p>
    <w:p w14:paraId="6C584FEA" w14:textId="3B58636E" w:rsidR="0004540F" w:rsidRPr="005F0D02" w:rsidRDefault="0004540F" w:rsidP="005F0D02">
      <w:pPr>
        <w:spacing w:after="0"/>
        <w:jc w:val="both"/>
        <w:rPr>
          <w:rFonts w:cstheme="minorHAnsi"/>
          <w:b/>
        </w:rPr>
      </w:pPr>
      <w:r w:rsidRPr="005F0D02">
        <w:rPr>
          <w:rFonts w:cstheme="minorHAnsi"/>
          <w:b/>
        </w:rPr>
        <w:t>5. Valuable Sources and References:</w:t>
      </w:r>
    </w:p>
    <w:p w14:paraId="5E6219E4" w14:textId="407BBC04" w:rsidR="00415390" w:rsidRPr="005F0D02" w:rsidRDefault="00415390" w:rsidP="005F0D02">
      <w:pPr>
        <w:pStyle w:val="NormalWeb"/>
        <w:jc w:val="both"/>
        <w:rPr>
          <w:rFonts w:asciiTheme="minorHAnsi" w:hAnsiTheme="minorHAnsi" w:cstheme="minorHAnsi"/>
          <w:i/>
          <w:sz w:val="22"/>
          <w:szCs w:val="22"/>
        </w:rPr>
      </w:pPr>
      <w:r w:rsidRPr="005F0D02">
        <w:rPr>
          <w:rFonts w:asciiTheme="minorHAnsi" w:hAnsiTheme="minorHAnsi" w:cstheme="minorHAnsi"/>
          <w:i/>
          <w:sz w:val="22"/>
          <w:szCs w:val="22"/>
        </w:rPr>
        <w:t xml:space="preserve">Fung, D. (2017). </w:t>
      </w:r>
      <w:r w:rsidRPr="005F0D02">
        <w:rPr>
          <w:rStyle w:val="Emphasis"/>
          <w:rFonts w:asciiTheme="minorHAnsi" w:hAnsiTheme="minorHAnsi" w:cstheme="minorHAnsi"/>
          <w:i w:val="0"/>
          <w:sz w:val="22"/>
          <w:szCs w:val="22"/>
        </w:rPr>
        <w:t>A connected curriculum for higher education.</w:t>
      </w:r>
      <w:r w:rsidRPr="005F0D02">
        <w:rPr>
          <w:rFonts w:asciiTheme="minorHAnsi" w:hAnsiTheme="minorHAnsi" w:cstheme="minorHAnsi"/>
          <w:i/>
          <w:sz w:val="22"/>
          <w:szCs w:val="22"/>
        </w:rPr>
        <w:t xml:space="preserve"> UCL Press</w:t>
      </w:r>
      <w:r w:rsidRPr="005F0D02">
        <w:rPr>
          <w:rFonts w:asciiTheme="minorHAnsi" w:hAnsiTheme="minorHAnsi" w:cstheme="minorHAnsi"/>
          <w:i/>
          <w:sz w:val="22"/>
          <w:szCs w:val="22"/>
        </w:rPr>
        <w:t xml:space="preserve"> </w:t>
      </w:r>
    </w:p>
    <w:p w14:paraId="2CC562F6" w14:textId="12DBD69F" w:rsidR="00415390" w:rsidRPr="005F0D02" w:rsidRDefault="00415390" w:rsidP="005F0D02">
      <w:pPr>
        <w:pStyle w:val="NormalWeb"/>
        <w:jc w:val="both"/>
        <w:rPr>
          <w:rFonts w:asciiTheme="minorHAnsi" w:hAnsiTheme="minorHAnsi" w:cstheme="minorHAnsi"/>
          <w:sz w:val="22"/>
          <w:szCs w:val="22"/>
        </w:rPr>
      </w:pPr>
      <w:r w:rsidRPr="005F0D02">
        <w:rPr>
          <w:rFonts w:asciiTheme="minorHAnsi" w:hAnsiTheme="minorHAnsi" w:cstheme="minorHAnsi"/>
          <w:b/>
          <w:sz w:val="22"/>
          <w:szCs w:val="22"/>
        </w:rPr>
        <w:t>The Connected Curriculum framework</w:t>
      </w:r>
      <w:r w:rsidRPr="005F0D02">
        <w:rPr>
          <w:rFonts w:asciiTheme="minorHAnsi" w:hAnsiTheme="minorHAnsi" w:cstheme="minorHAnsi"/>
          <w:sz w:val="22"/>
          <w:szCs w:val="22"/>
        </w:rPr>
        <w:t xml:space="preserve"> promotes research-based learning and interdisciplinary connections, ensuring students engage with real-world challenges and develop transferable skills. This model emphasi</w:t>
      </w:r>
      <w:r w:rsidR="00AF548A">
        <w:rPr>
          <w:rFonts w:asciiTheme="minorHAnsi" w:hAnsiTheme="minorHAnsi" w:cstheme="minorHAnsi"/>
          <w:sz w:val="22"/>
          <w:szCs w:val="22"/>
        </w:rPr>
        <w:t>s</w:t>
      </w:r>
      <w:r w:rsidRPr="005F0D02">
        <w:rPr>
          <w:rFonts w:asciiTheme="minorHAnsi" w:hAnsiTheme="minorHAnsi" w:cstheme="minorHAnsi"/>
          <w:sz w:val="22"/>
          <w:szCs w:val="22"/>
        </w:rPr>
        <w:t>es inquiry, reflection, and partnerships with industry and community stakeholders for holistic, lifelong learning.</w:t>
      </w:r>
    </w:p>
    <w:p w14:paraId="292E26E0" w14:textId="77777777" w:rsidR="00415390" w:rsidRPr="005F0D02" w:rsidRDefault="00415390" w:rsidP="005F0D02">
      <w:pPr>
        <w:pStyle w:val="NormalWeb"/>
        <w:jc w:val="both"/>
        <w:rPr>
          <w:rFonts w:asciiTheme="minorHAnsi" w:hAnsiTheme="minorHAnsi" w:cstheme="minorHAnsi"/>
          <w:i/>
          <w:sz w:val="22"/>
          <w:szCs w:val="22"/>
        </w:rPr>
      </w:pPr>
      <w:proofErr w:type="spellStart"/>
      <w:r w:rsidRPr="005F0D02">
        <w:rPr>
          <w:rFonts w:asciiTheme="minorHAnsi" w:hAnsiTheme="minorHAnsi" w:cstheme="minorHAnsi"/>
          <w:i/>
          <w:sz w:val="22"/>
          <w:szCs w:val="22"/>
        </w:rPr>
        <w:t>Konst</w:t>
      </w:r>
      <w:proofErr w:type="spellEnd"/>
      <w:r w:rsidRPr="005F0D02">
        <w:rPr>
          <w:rFonts w:asciiTheme="minorHAnsi" w:hAnsiTheme="minorHAnsi" w:cstheme="minorHAnsi"/>
          <w:i/>
          <w:sz w:val="22"/>
          <w:szCs w:val="22"/>
        </w:rPr>
        <w:t xml:space="preserve">, T., &amp; </w:t>
      </w:r>
      <w:proofErr w:type="spellStart"/>
      <w:r w:rsidRPr="005F0D02">
        <w:rPr>
          <w:rFonts w:asciiTheme="minorHAnsi" w:hAnsiTheme="minorHAnsi" w:cstheme="minorHAnsi"/>
          <w:i/>
          <w:sz w:val="22"/>
          <w:szCs w:val="22"/>
        </w:rPr>
        <w:t>Kairisto-Mertanen</w:t>
      </w:r>
      <w:proofErr w:type="spellEnd"/>
      <w:r w:rsidRPr="005F0D02">
        <w:rPr>
          <w:rFonts w:asciiTheme="minorHAnsi" w:hAnsiTheme="minorHAnsi" w:cstheme="minorHAnsi"/>
          <w:i/>
          <w:sz w:val="22"/>
          <w:szCs w:val="22"/>
        </w:rPr>
        <w:t xml:space="preserve">, L. (2020). Developing innovation pedagogy approach. </w:t>
      </w:r>
      <w:r w:rsidRPr="005F0D02">
        <w:rPr>
          <w:rStyle w:val="Emphasis"/>
          <w:rFonts w:asciiTheme="minorHAnsi" w:hAnsiTheme="minorHAnsi" w:cstheme="minorHAnsi"/>
          <w:i w:val="0"/>
          <w:sz w:val="22"/>
          <w:szCs w:val="22"/>
        </w:rPr>
        <w:t>On the Horizon, 28</w:t>
      </w:r>
      <w:r w:rsidRPr="005F0D02">
        <w:rPr>
          <w:rFonts w:asciiTheme="minorHAnsi" w:hAnsiTheme="minorHAnsi" w:cstheme="minorHAnsi"/>
          <w:i/>
          <w:sz w:val="22"/>
          <w:szCs w:val="22"/>
        </w:rPr>
        <w:t>(1), 45-54.</w:t>
      </w:r>
    </w:p>
    <w:p w14:paraId="2B7236E8" w14:textId="237FD252" w:rsidR="00415390" w:rsidRPr="005F0D02" w:rsidRDefault="00415390" w:rsidP="005F0D02">
      <w:pPr>
        <w:pStyle w:val="NormalWeb"/>
        <w:jc w:val="both"/>
        <w:rPr>
          <w:rFonts w:asciiTheme="minorHAnsi" w:hAnsiTheme="minorHAnsi" w:cstheme="minorHAnsi"/>
          <w:sz w:val="22"/>
          <w:szCs w:val="22"/>
        </w:rPr>
      </w:pPr>
      <w:r w:rsidRPr="005F0D02">
        <w:rPr>
          <w:rFonts w:asciiTheme="minorHAnsi" w:hAnsiTheme="minorHAnsi" w:cstheme="minorHAnsi"/>
          <w:b/>
          <w:sz w:val="22"/>
          <w:szCs w:val="22"/>
        </w:rPr>
        <w:t>Innovation Pedagogy</w:t>
      </w:r>
      <w:r w:rsidRPr="005F0D02">
        <w:rPr>
          <w:rFonts w:asciiTheme="minorHAnsi" w:hAnsiTheme="minorHAnsi" w:cstheme="minorHAnsi"/>
          <w:sz w:val="22"/>
          <w:szCs w:val="22"/>
        </w:rPr>
        <w:t xml:space="preserve"> complements the Connected Curriculum by linking academic knowledge with hands-on projects, prioriti</w:t>
      </w:r>
      <w:r w:rsidRPr="005F0D02">
        <w:rPr>
          <w:rFonts w:asciiTheme="minorHAnsi" w:hAnsiTheme="minorHAnsi" w:cstheme="minorHAnsi"/>
          <w:sz w:val="22"/>
          <w:szCs w:val="22"/>
        </w:rPr>
        <w:t>s</w:t>
      </w:r>
      <w:r w:rsidRPr="005F0D02">
        <w:rPr>
          <w:rFonts w:asciiTheme="minorHAnsi" w:hAnsiTheme="minorHAnsi" w:cstheme="minorHAnsi"/>
          <w:sz w:val="22"/>
          <w:szCs w:val="22"/>
        </w:rPr>
        <w:t>ing flexible, student-</w:t>
      </w:r>
      <w:r w:rsidR="005F0D02" w:rsidRPr="005F0D02">
        <w:rPr>
          <w:rFonts w:asciiTheme="minorHAnsi" w:hAnsiTheme="minorHAnsi" w:cstheme="minorHAnsi"/>
          <w:sz w:val="22"/>
          <w:szCs w:val="22"/>
        </w:rPr>
        <w:t>centred</w:t>
      </w:r>
      <w:r w:rsidRPr="005F0D02">
        <w:rPr>
          <w:rFonts w:asciiTheme="minorHAnsi" w:hAnsiTheme="minorHAnsi" w:cstheme="minorHAnsi"/>
          <w:sz w:val="22"/>
          <w:szCs w:val="22"/>
        </w:rPr>
        <w:t xml:space="preserve"> environments. It fosters critical thinking, adaptability, and innovation, helping students develop problem-solving skills that prepare them for career success and </w:t>
      </w:r>
      <w:r w:rsidR="00AF548A">
        <w:rPr>
          <w:rFonts w:asciiTheme="minorHAnsi" w:hAnsiTheme="minorHAnsi" w:cstheme="minorHAnsi"/>
          <w:sz w:val="22"/>
          <w:szCs w:val="22"/>
        </w:rPr>
        <w:t>global</w:t>
      </w:r>
      <w:r w:rsidRPr="005F0D02">
        <w:rPr>
          <w:rFonts w:asciiTheme="minorHAnsi" w:hAnsiTheme="minorHAnsi" w:cstheme="minorHAnsi"/>
          <w:sz w:val="22"/>
          <w:szCs w:val="22"/>
        </w:rPr>
        <w:t xml:space="preserve"> </w:t>
      </w:r>
      <w:r w:rsidR="00AF548A">
        <w:rPr>
          <w:rFonts w:asciiTheme="minorHAnsi" w:hAnsiTheme="minorHAnsi" w:cstheme="minorHAnsi"/>
          <w:sz w:val="22"/>
          <w:szCs w:val="22"/>
        </w:rPr>
        <w:t xml:space="preserve">sustainability </w:t>
      </w:r>
      <w:r w:rsidRPr="005F0D02">
        <w:rPr>
          <w:rFonts w:asciiTheme="minorHAnsi" w:hAnsiTheme="minorHAnsi" w:cstheme="minorHAnsi"/>
          <w:sz w:val="22"/>
          <w:szCs w:val="22"/>
        </w:rPr>
        <w:t>challenges.</w:t>
      </w:r>
    </w:p>
    <w:p w14:paraId="51C1F1C5" w14:textId="2B331AFE" w:rsidR="0004540F" w:rsidRPr="005F0D02" w:rsidRDefault="0004540F" w:rsidP="005F0D02">
      <w:pPr>
        <w:spacing w:after="0"/>
        <w:jc w:val="both"/>
        <w:rPr>
          <w:rFonts w:cstheme="minorHAnsi"/>
          <w:b/>
        </w:rPr>
      </w:pPr>
      <w:r w:rsidRPr="005F0D02">
        <w:rPr>
          <w:rFonts w:cstheme="minorHAnsi"/>
          <w:b/>
        </w:rPr>
        <w:t>6. Weakness and Area for Future Research:</w:t>
      </w:r>
    </w:p>
    <w:p w14:paraId="268C2FDC" w14:textId="782AB6D8" w:rsidR="00415390" w:rsidRPr="005F0D02" w:rsidRDefault="00415390" w:rsidP="005F0D02">
      <w:pPr>
        <w:pStyle w:val="NormalWeb"/>
        <w:jc w:val="both"/>
        <w:rPr>
          <w:rFonts w:asciiTheme="minorHAnsi" w:hAnsiTheme="minorHAnsi" w:cstheme="minorHAnsi"/>
          <w:sz w:val="22"/>
          <w:szCs w:val="22"/>
        </w:rPr>
      </w:pPr>
      <w:r w:rsidRPr="005F0D02">
        <w:rPr>
          <w:rStyle w:val="Strong"/>
          <w:rFonts w:asciiTheme="minorHAnsi" w:hAnsiTheme="minorHAnsi" w:cstheme="minorHAnsi"/>
          <w:sz w:val="22"/>
          <w:szCs w:val="22"/>
        </w:rPr>
        <w:t>Enhancing Student Engagement and Sector Connections</w:t>
      </w:r>
      <w:r w:rsidRPr="005F0D02">
        <w:rPr>
          <w:rStyle w:val="Strong"/>
          <w:rFonts w:asciiTheme="minorHAnsi" w:hAnsiTheme="minorHAnsi" w:cstheme="minorHAnsi"/>
          <w:sz w:val="22"/>
          <w:szCs w:val="22"/>
        </w:rPr>
        <w:t>:</w:t>
      </w:r>
      <w:r w:rsidR="005F0D02" w:rsidRPr="005F0D02">
        <w:rPr>
          <w:rStyle w:val="Strong"/>
          <w:rFonts w:asciiTheme="minorHAnsi" w:hAnsiTheme="minorHAnsi" w:cstheme="minorHAnsi"/>
          <w:sz w:val="22"/>
          <w:szCs w:val="22"/>
        </w:rPr>
        <w:t xml:space="preserve"> </w:t>
      </w:r>
      <w:r w:rsidRPr="005F0D02">
        <w:rPr>
          <w:rFonts w:asciiTheme="minorHAnsi" w:hAnsiTheme="minorHAnsi" w:cstheme="minorHAnsi"/>
          <w:sz w:val="22"/>
          <w:szCs w:val="22"/>
        </w:rPr>
        <w:t xml:space="preserve">Future </w:t>
      </w:r>
      <w:proofErr w:type="spellStart"/>
      <w:r w:rsidRPr="005F0D02">
        <w:rPr>
          <w:rFonts w:asciiTheme="minorHAnsi" w:hAnsiTheme="minorHAnsi" w:cstheme="minorHAnsi"/>
          <w:sz w:val="22"/>
          <w:szCs w:val="22"/>
        </w:rPr>
        <w:t>EiP</w:t>
      </w:r>
      <w:proofErr w:type="spellEnd"/>
      <w:r w:rsidRPr="005F0D02">
        <w:rPr>
          <w:rFonts w:asciiTheme="minorHAnsi" w:hAnsiTheme="minorHAnsi" w:cstheme="minorHAnsi"/>
          <w:sz w:val="22"/>
          <w:szCs w:val="22"/>
        </w:rPr>
        <w:t xml:space="preserve"> programs should offer career-focused support with tiered activities to suit diverse student backgrounds. Expanding</w:t>
      </w:r>
      <w:r w:rsidR="005F0D02">
        <w:rPr>
          <w:rFonts w:asciiTheme="minorHAnsi" w:hAnsiTheme="minorHAnsi" w:cstheme="minorHAnsi"/>
          <w:sz w:val="22"/>
          <w:szCs w:val="22"/>
        </w:rPr>
        <w:t xml:space="preserve"> RPL</w:t>
      </w:r>
      <w:r w:rsidRPr="005F0D02">
        <w:rPr>
          <w:rFonts w:asciiTheme="minorHAnsi" w:hAnsiTheme="minorHAnsi" w:cstheme="minorHAnsi"/>
          <w:sz w:val="22"/>
          <w:szCs w:val="22"/>
        </w:rPr>
        <w:t xml:space="preserve"> will provide alternative assessments for those already in environmental roles. Increased sector engagement through diverse guest speakers will strengthen industry connections.</w:t>
      </w:r>
    </w:p>
    <w:p w14:paraId="629F51D8" w14:textId="5679334F" w:rsidR="00415390" w:rsidRPr="005F0D02" w:rsidRDefault="00415390" w:rsidP="005F0D02">
      <w:pPr>
        <w:spacing w:after="0"/>
        <w:jc w:val="both"/>
        <w:rPr>
          <w:rFonts w:cstheme="minorHAnsi"/>
          <w:b/>
        </w:rPr>
      </w:pPr>
      <w:r w:rsidRPr="005F0D02">
        <w:rPr>
          <w:rFonts w:cstheme="minorHAnsi"/>
          <w:b/>
        </w:rPr>
        <w:t xml:space="preserve">Future </w:t>
      </w:r>
      <w:r w:rsidR="005F0D02" w:rsidRPr="005F0D02">
        <w:rPr>
          <w:rFonts w:cstheme="minorHAnsi"/>
          <w:b/>
        </w:rPr>
        <w:t>improvements in program evaluation</w:t>
      </w:r>
      <w:r w:rsidRPr="005F0D02">
        <w:rPr>
          <w:rFonts w:cstheme="minorHAnsi"/>
          <w:b/>
        </w:rPr>
        <w:t xml:space="preserve">: </w:t>
      </w:r>
      <w:r w:rsidRPr="005F0D02">
        <w:rPr>
          <w:rFonts w:cstheme="minorHAnsi"/>
        </w:rPr>
        <w:t xml:space="preserve">A key limitation in the evaluation process was low voluntary survey engagement and variable </w:t>
      </w:r>
      <w:r w:rsidR="005F0D02" w:rsidRPr="005F0D02">
        <w:rPr>
          <w:rFonts w:cstheme="minorHAnsi"/>
        </w:rPr>
        <w:t>enrolment</w:t>
      </w:r>
      <w:r w:rsidRPr="005F0D02">
        <w:rPr>
          <w:rFonts w:cstheme="minorHAnsi"/>
        </w:rPr>
        <w:t xml:space="preserve">, leading to potential self-selection bias. Future </w:t>
      </w:r>
      <w:proofErr w:type="spellStart"/>
      <w:r w:rsidRPr="005F0D02">
        <w:rPr>
          <w:rFonts w:cstheme="minorHAnsi"/>
        </w:rPr>
        <w:t>EiP</w:t>
      </w:r>
      <w:proofErr w:type="spellEnd"/>
      <w:r w:rsidRPr="005F0D02">
        <w:rPr>
          <w:rFonts w:cstheme="minorHAnsi"/>
        </w:rPr>
        <w:t xml:space="preserve"> programs should incorporate structured, ongoing feedback mechanisms, such as quick surveys, focus groups, and peer-led channels for more representative insights.</w:t>
      </w:r>
    </w:p>
    <w:sectPr w:rsidR="00415390" w:rsidRPr="005F0D0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5DD69" w14:textId="77777777" w:rsidR="00721074" w:rsidRDefault="00721074" w:rsidP="00342DC1">
      <w:pPr>
        <w:spacing w:after="0" w:line="240" w:lineRule="auto"/>
      </w:pPr>
      <w:r>
        <w:separator/>
      </w:r>
    </w:p>
  </w:endnote>
  <w:endnote w:type="continuationSeparator" w:id="0">
    <w:p w14:paraId="3582BDDD" w14:textId="77777777" w:rsidR="00721074" w:rsidRDefault="00721074" w:rsidP="00342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032E7" w14:textId="0ED1AF10" w:rsidR="00342DC1" w:rsidRPr="00D40498" w:rsidRDefault="00D40498">
    <w:pPr>
      <w:pStyle w:val="Footer"/>
      <w:rPr>
        <w:sz w:val="18"/>
        <w:szCs w:val="18"/>
      </w:rPr>
    </w:pPr>
    <w:r w:rsidRPr="00D40498">
      <w:rPr>
        <w:sz w:val="18"/>
        <w:szCs w:val="18"/>
      </w:rPr>
      <w:t>Presentation Synopsis for L&amp;T Symposium 2024</w:t>
    </w:r>
    <w:r w:rsidR="008C7E8B">
      <w:rPr>
        <w:sz w:val="18"/>
        <w:szCs w:val="18"/>
      </w:rPr>
      <w:t xml:space="preserve"> 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378D1" w14:textId="77777777" w:rsidR="00721074" w:rsidRDefault="00721074" w:rsidP="00342DC1">
      <w:pPr>
        <w:spacing w:after="0" w:line="240" w:lineRule="auto"/>
      </w:pPr>
      <w:r>
        <w:separator/>
      </w:r>
    </w:p>
  </w:footnote>
  <w:footnote w:type="continuationSeparator" w:id="0">
    <w:p w14:paraId="725A823F" w14:textId="77777777" w:rsidR="00721074" w:rsidRDefault="00721074" w:rsidP="00342D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6BA"/>
    <w:rsid w:val="0004540F"/>
    <w:rsid w:val="001D16BA"/>
    <w:rsid w:val="002A3C09"/>
    <w:rsid w:val="00311E44"/>
    <w:rsid w:val="00342DC1"/>
    <w:rsid w:val="00415390"/>
    <w:rsid w:val="005F0D02"/>
    <w:rsid w:val="00721074"/>
    <w:rsid w:val="00797C68"/>
    <w:rsid w:val="008A4358"/>
    <w:rsid w:val="008C7E8B"/>
    <w:rsid w:val="00934B84"/>
    <w:rsid w:val="00977051"/>
    <w:rsid w:val="00A474D6"/>
    <w:rsid w:val="00AF548A"/>
    <w:rsid w:val="00B92449"/>
    <w:rsid w:val="00BB4FCA"/>
    <w:rsid w:val="00CA54E4"/>
    <w:rsid w:val="00CC4D92"/>
    <w:rsid w:val="00D40498"/>
    <w:rsid w:val="00D806D3"/>
    <w:rsid w:val="00DF5C75"/>
    <w:rsid w:val="00F612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4FE2C"/>
  <w15:chartTrackingRefBased/>
  <w15:docId w15:val="{44E6285D-000C-4626-98AC-83AC2C481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B92449"/>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C4D92"/>
    <w:rPr>
      <w:sz w:val="16"/>
      <w:szCs w:val="16"/>
    </w:rPr>
  </w:style>
  <w:style w:type="paragraph" w:styleId="CommentText">
    <w:name w:val="annotation text"/>
    <w:basedOn w:val="Normal"/>
    <w:link w:val="CommentTextChar"/>
    <w:uiPriority w:val="99"/>
    <w:semiHidden/>
    <w:unhideWhenUsed/>
    <w:rsid w:val="00CC4D92"/>
    <w:pPr>
      <w:spacing w:line="240" w:lineRule="auto"/>
    </w:pPr>
    <w:rPr>
      <w:sz w:val="20"/>
      <w:szCs w:val="20"/>
    </w:rPr>
  </w:style>
  <w:style w:type="character" w:customStyle="1" w:styleId="CommentTextChar">
    <w:name w:val="Comment Text Char"/>
    <w:basedOn w:val="DefaultParagraphFont"/>
    <w:link w:val="CommentText"/>
    <w:uiPriority w:val="99"/>
    <w:semiHidden/>
    <w:rsid w:val="00CC4D92"/>
    <w:rPr>
      <w:sz w:val="20"/>
      <w:szCs w:val="20"/>
    </w:rPr>
  </w:style>
  <w:style w:type="paragraph" w:styleId="CommentSubject">
    <w:name w:val="annotation subject"/>
    <w:basedOn w:val="CommentText"/>
    <w:next w:val="CommentText"/>
    <w:link w:val="CommentSubjectChar"/>
    <w:uiPriority w:val="99"/>
    <w:semiHidden/>
    <w:unhideWhenUsed/>
    <w:rsid w:val="00CC4D92"/>
    <w:rPr>
      <w:b/>
      <w:bCs/>
    </w:rPr>
  </w:style>
  <w:style w:type="character" w:customStyle="1" w:styleId="CommentSubjectChar">
    <w:name w:val="Comment Subject Char"/>
    <w:basedOn w:val="CommentTextChar"/>
    <w:link w:val="CommentSubject"/>
    <w:uiPriority w:val="99"/>
    <w:semiHidden/>
    <w:rsid w:val="00CC4D92"/>
    <w:rPr>
      <w:b/>
      <w:bCs/>
      <w:sz w:val="20"/>
      <w:szCs w:val="20"/>
    </w:rPr>
  </w:style>
  <w:style w:type="paragraph" w:styleId="BalloonText">
    <w:name w:val="Balloon Text"/>
    <w:basedOn w:val="Normal"/>
    <w:link w:val="BalloonTextChar"/>
    <w:uiPriority w:val="99"/>
    <w:semiHidden/>
    <w:unhideWhenUsed/>
    <w:rsid w:val="00CC4D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D92"/>
    <w:rPr>
      <w:rFonts w:ascii="Segoe UI" w:hAnsi="Segoe UI" w:cs="Segoe UI"/>
      <w:sz w:val="18"/>
      <w:szCs w:val="18"/>
    </w:rPr>
  </w:style>
  <w:style w:type="paragraph" w:styleId="Header">
    <w:name w:val="header"/>
    <w:basedOn w:val="Normal"/>
    <w:link w:val="HeaderChar"/>
    <w:uiPriority w:val="99"/>
    <w:unhideWhenUsed/>
    <w:rsid w:val="00342D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2DC1"/>
  </w:style>
  <w:style w:type="paragraph" w:styleId="Footer">
    <w:name w:val="footer"/>
    <w:basedOn w:val="Normal"/>
    <w:link w:val="FooterChar"/>
    <w:uiPriority w:val="99"/>
    <w:unhideWhenUsed/>
    <w:rsid w:val="00342D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2DC1"/>
  </w:style>
  <w:style w:type="paragraph" w:styleId="NormalWeb">
    <w:name w:val="Normal (Web)"/>
    <w:basedOn w:val="Normal"/>
    <w:uiPriority w:val="99"/>
    <w:unhideWhenUsed/>
    <w:rsid w:val="00A474D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A474D6"/>
    <w:rPr>
      <w:b/>
      <w:bCs/>
    </w:rPr>
  </w:style>
  <w:style w:type="character" w:customStyle="1" w:styleId="overflow-hidden">
    <w:name w:val="overflow-hidden"/>
    <w:basedOn w:val="DefaultParagraphFont"/>
    <w:rsid w:val="00A474D6"/>
  </w:style>
  <w:style w:type="character" w:customStyle="1" w:styleId="Heading3Char">
    <w:name w:val="Heading 3 Char"/>
    <w:basedOn w:val="DefaultParagraphFont"/>
    <w:link w:val="Heading3"/>
    <w:uiPriority w:val="9"/>
    <w:rsid w:val="00B92449"/>
    <w:rPr>
      <w:rFonts w:ascii="Times New Roman" w:eastAsia="Times New Roman" w:hAnsi="Times New Roman" w:cs="Times New Roman"/>
      <w:b/>
      <w:bCs/>
      <w:sz w:val="27"/>
      <w:szCs w:val="27"/>
      <w:lang w:eastAsia="en-AU"/>
    </w:rPr>
  </w:style>
  <w:style w:type="character" w:styleId="Emphasis">
    <w:name w:val="Emphasis"/>
    <w:basedOn w:val="DefaultParagraphFont"/>
    <w:uiPriority w:val="20"/>
    <w:qFormat/>
    <w:rsid w:val="004153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866052">
      <w:bodyDiv w:val="1"/>
      <w:marLeft w:val="0"/>
      <w:marRight w:val="0"/>
      <w:marTop w:val="0"/>
      <w:marBottom w:val="0"/>
      <w:divBdr>
        <w:top w:val="none" w:sz="0" w:space="0" w:color="auto"/>
        <w:left w:val="none" w:sz="0" w:space="0" w:color="auto"/>
        <w:bottom w:val="none" w:sz="0" w:space="0" w:color="auto"/>
        <w:right w:val="none" w:sz="0" w:space="0" w:color="auto"/>
      </w:divBdr>
    </w:div>
    <w:div w:id="1196425355">
      <w:bodyDiv w:val="1"/>
      <w:marLeft w:val="0"/>
      <w:marRight w:val="0"/>
      <w:marTop w:val="0"/>
      <w:marBottom w:val="0"/>
      <w:divBdr>
        <w:top w:val="none" w:sz="0" w:space="0" w:color="auto"/>
        <w:left w:val="none" w:sz="0" w:space="0" w:color="auto"/>
        <w:bottom w:val="none" w:sz="0" w:space="0" w:color="auto"/>
        <w:right w:val="none" w:sz="0" w:space="0" w:color="auto"/>
      </w:divBdr>
    </w:div>
    <w:div w:id="1396467167">
      <w:bodyDiv w:val="1"/>
      <w:marLeft w:val="0"/>
      <w:marRight w:val="0"/>
      <w:marTop w:val="0"/>
      <w:marBottom w:val="0"/>
      <w:divBdr>
        <w:top w:val="none" w:sz="0" w:space="0" w:color="auto"/>
        <w:left w:val="none" w:sz="0" w:space="0" w:color="auto"/>
        <w:bottom w:val="none" w:sz="0" w:space="0" w:color="auto"/>
        <w:right w:val="none" w:sz="0" w:space="0" w:color="auto"/>
      </w:divBdr>
    </w:div>
    <w:div w:id="1659074780">
      <w:bodyDiv w:val="1"/>
      <w:marLeft w:val="0"/>
      <w:marRight w:val="0"/>
      <w:marTop w:val="0"/>
      <w:marBottom w:val="0"/>
      <w:divBdr>
        <w:top w:val="none" w:sz="0" w:space="0" w:color="auto"/>
        <w:left w:val="none" w:sz="0" w:space="0" w:color="auto"/>
        <w:bottom w:val="none" w:sz="0" w:space="0" w:color="auto"/>
        <w:right w:val="none" w:sz="0" w:space="0" w:color="auto"/>
      </w:divBdr>
      <w:divsChild>
        <w:div w:id="234438808">
          <w:marLeft w:val="0"/>
          <w:marRight w:val="0"/>
          <w:marTop w:val="0"/>
          <w:marBottom w:val="0"/>
          <w:divBdr>
            <w:top w:val="none" w:sz="0" w:space="0" w:color="auto"/>
            <w:left w:val="none" w:sz="0" w:space="0" w:color="auto"/>
            <w:bottom w:val="none" w:sz="0" w:space="0" w:color="auto"/>
            <w:right w:val="none" w:sz="0" w:space="0" w:color="auto"/>
          </w:divBdr>
          <w:divsChild>
            <w:div w:id="1668705104">
              <w:marLeft w:val="0"/>
              <w:marRight w:val="0"/>
              <w:marTop w:val="0"/>
              <w:marBottom w:val="0"/>
              <w:divBdr>
                <w:top w:val="none" w:sz="0" w:space="0" w:color="auto"/>
                <w:left w:val="none" w:sz="0" w:space="0" w:color="auto"/>
                <w:bottom w:val="none" w:sz="0" w:space="0" w:color="auto"/>
                <w:right w:val="none" w:sz="0" w:space="0" w:color="auto"/>
              </w:divBdr>
              <w:divsChild>
                <w:div w:id="838882559">
                  <w:marLeft w:val="0"/>
                  <w:marRight w:val="0"/>
                  <w:marTop w:val="0"/>
                  <w:marBottom w:val="0"/>
                  <w:divBdr>
                    <w:top w:val="none" w:sz="0" w:space="0" w:color="auto"/>
                    <w:left w:val="none" w:sz="0" w:space="0" w:color="auto"/>
                    <w:bottom w:val="none" w:sz="0" w:space="0" w:color="auto"/>
                    <w:right w:val="none" w:sz="0" w:space="0" w:color="auto"/>
                  </w:divBdr>
                  <w:divsChild>
                    <w:div w:id="75262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356164">
          <w:marLeft w:val="0"/>
          <w:marRight w:val="0"/>
          <w:marTop w:val="0"/>
          <w:marBottom w:val="0"/>
          <w:divBdr>
            <w:top w:val="none" w:sz="0" w:space="0" w:color="auto"/>
            <w:left w:val="none" w:sz="0" w:space="0" w:color="auto"/>
            <w:bottom w:val="none" w:sz="0" w:space="0" w:color="auto"/>
            <w:right w:val="none" w:sz="0" w:space="0" w:color="auto"/>
          </w:divBdr>
          <w:divsChild>
            <w:div w:id="1767506001">
              <w:marLeft w:val="0"/>
              <w:marRight w:val="0"/>
              <w:marTop w:val="0"/>
              <w:marBottom w:val="0"/>
              <w:divBdr>
                <w:top w:val="none" w:sz="0" w:space="0" w:color="auto"/>
                <w:left w:val="none" w:sz="0" w:space="0" w:color="auto"/>
                <w:bottom w:val="none" w:sz="0" w:space="0" w:color="auto"/>
                <w:right w:val="none" w:sz="0" w:space="0" w:color="auto"/>
              </w:divBdr>
              <w:divsChild>
                <w:div w:id="434249756">
                  <w:marLeft w:val="0"/>
                  <w:marRight w:val="0"/>
                  <w:marTop w:val="0"/>
                  <w:marBottom w:val="0"/>
                  <w:divBdr>
                    <w:top w:val="none" w:sz="0" w:space="0" w:color="auto"/>
                    <w:left w:val="none" w:sz="0" w:space="0" w:color="auto"/>
                    <w:bottom w:val="none" w:sz="0" w:space="0" w:color="auto"/>
                    <w:right w:val="none" w:sz="0" w:space="0" w:color="auto"/>
                  </w:divBdr>
                  <w:divsChild>
                    <w:div w:id="1494831380">
                      <w:marLeft w:val="0"/>
                      <w:marRight w:val="0"/>
                      <w:marTop w:val="0"/>
                      <w:marBottom w:val="0"/>
                      <w:divBdr>
                        <w:top w:val="none" w:sz="0" w:space="0" w:color="auto"/>
                        <w:left w:val="none" w:sz="0" w:space="0" w:color="auto"/>
                        <w:bottom w:val="none" w:sz="0" w:space="0" w:color="auto"/>
                        <w:right w:val="none" w:sz="0" w:space="0" w:color="auto"/>
                      </w:divBdr>
                      <w:divsChild>
                        <w:div w:id="78400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199500">
      <w:bodyDiv w:val="1"/>
      <w:marLeft w:val="0"/>
      <w:marRight w:val="0"/>
      <w:marTop w:val="0"/>
      <w:marBottom w:val="0"/>
      <w:divBdr>
        <w:top w:val="none" w:sz="0" w:space="0" w:color="auto"/>
        <w:left w:val="none" w:sz="0" w:space="0" w:color="auto"/>
        <w:bottom w:val="none" w:sz="0" w:space="0" w:color="auto"/>
        <w:right w:val="none" w:sz="0" w:space="0" w:color="auto"/>
      </w:divBdr>
    </w:div>
    <w:div w:id="2118329309">
      <w:bodyDiv w:val="1"/>
      <w:marLeft w:val="0"/>
      <w:marRight w:val="0"/>
      <w:marTop w:val="0"/>
      <w:marBottom w:val="0"/>
      <w:divBdr>
        <w:top w:val="none" w:sz="0" w:space="0" w:color="auto"/>
        <w:left w:val="none" w:sz="0" w:space="0" w:color="auto"/>
        <w:bottom w:val="none" w:sz="0" w:space="0" w:color="auto"/>
        <w:right w:val="none" w:sz="0" w:space="0" w:color="auto"/>
      </w:divBdr>
      <w:divsChild>
        <w:div w:id="709036879">
          <w:marLeft w:val="0"/>
          <w:marRight w:val="0"/>
          <w:marTop w:val="0"/>
          <w:marBottom w:val="0"/>
          <w:divBdr>
            <w:top w:val="none" w:sz="0" w:space="0" w:color="auto"/>
            <w:left w:val="none" w:sz="0" w:space="0" w:color="auto"/>
            <w:bottom w:val="none" w:sz="0" w:space="0" w:color="auto"/>
            <w:right w:val="none" w:sz="0" w:space="0" w:color="auto"/>
          </w:divBdr>
          <w:divsChild>
            <w:div w:id="1790247450">
              <w:marLeft w:val="0"/>
              <w:marRight w:val="0"/>
              <w:marTop w:val="0"/>
              <w:marBottom w:val="0"/>
              <w:divBdr>
                <w:top w:val="none" w:sz="0" w:space="0" w:color="auto"/>
                <w:left w:val="none" w:sz="0" w:space="0" w:color="auto"/>
                <w:bottom w:val="none" w:sz="0" w:space="0" w:color="auto"/>
                <w:right w:val="none" w:sz="0" w:space="0" w:color="auto"/>
              </w:divBdr>
              <w:divsChild>
                <w:div w:id="1554384332">
                  <w:marLeft w:val="0"/>
                  <w:marRight w:val="0"/>
                  <w:marTop w:val="0"/>
                  <w:marBottom w:val="0"/>
                  <w:divBdr>
                    <w:top w:val="none" w:sz="0" w:space="0" w:color="auto"/>
                    <w:left w:val="none" w:sz="0" w:space="0" w:color="auto"/>
                    <w:bottom w:val="none" w:sz="0" w:space="0" w:color="auto"/>
                    <w:right w:val="none" w:sz="0" w:space="0" w:color="auto"/>
                  </w:divBdr>
                  <w:divsChild>
                    <w:div w:id="65943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149624">
          <w:marLeft w:val="0"/>
          <w:marRight w:val="0"/>
          <w:marTop w:val="0"/>
          <w:marBottom w:val="0"/>
          <w:divBdr>
            <w:top w:val="none" w:sz="0" w:space="0" w:color="auto"/>
            <w:left w:val="none" w:sz="0" w:space="0" w:color="auto"/>
            <w:bottom w:val="none" w:sz="0" w:space="0" w:color="auto"/>
            <w:right w:val="none" w:sz="0" w:space="0" w:color="auto"/>
          </w:divBdr>
          <w:divsChild>
            <w:div w:id="1375425080">
              <w:marLeft w:val="0"/>
              <w:marRight w:val="0"/>
              <w:marTop w:val="0"/>
              <w:marBottom w:val="0"/>
              <w:divBdr>
                <w:top w:val="none" w:sz="0" w:space="0" w:color="auto"/>
                <w:left w:val="none" w:sz="0" w:space="0" w:color="auto"/>
                <w:bottom w:val="none" w:sz="0" w:space="0" w:color="auto"/>
                <w:right w:val="none" w:sz="0" w:space="0" w:color="auto"/>
              </w:divBdr>
              <w:divsChild>
                <w:div w:id="296841983">
                  <w:marLeft w:val="0"/>
                  <w:marRight w:val="0"/>
                  <w:marTop w:val="0"/>
                  <w:marBottom w:val="0"/>
                  <w:divBdr>
                    <w:top w:val="none" w:sz="0" w:space="0" w:color="auto"/>
                    <w:left w:val="none" w:sz="0" w:space="0" w:color="auto"/>
                    <w:bottom w:val="none" w:sz="0" w:space="0" w:color="auto"/>
                    <w:right w:val="none" w:sz="0" w:space="0" w:color="auto"/>
                  </w:divBdr>
                  <w:divsChild>
                    <w:div w:id="2107651953">
                      <w:marLeft w:val="0"/>
                      <w:marRight w:val="0"/>
                      <w:marTop w:val="0"/>
                      <w:marBottom w:val="0"/>
                      <w:divBdr>
                        <w:top w:val="none" w:sz="0" w:space="0" w:color="auto"/>
                        <w:left w:val="none" w:sz="0" w:space="0" w:color="auto"/>
                        <w:bottom w:val="none" w:sz="0" w:space="0" w:color="auto"/>
                        <w:right w:val="none" w:sz="0" w:space="0" w:color="auto"/>
                      </w:divBdr>
                      <w:divsChild>
                        <w:div w:id="163960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BDAE98E23249A2FA786884A9D84D" ma:contentTypeVersion="38" ma:contentTypeDescription="Create a new document." ma:contentTypeScope="" ma:versionID="9e7b4121d2f4ce53dd0c04365dd52944">
  <xsd:schema xmlns:xsd="http://www.w3.org/2001/XMLSchema" xmlns:xs="http://www.w3.org/2001/XMLSchema" xmlns:p="http://schemas.microsoft.com/office/2006/metadata/properties" xmlns:ns3="8007523a-f30c-41cf-a59a-3e876d2b8f24" xmlns:ns4="5b271ce3-8e8e-4dcd-b9c1-4e3d95bc7c65" targetNamespace="http://schemas.microsoft.com/office/2006/metadata/properties" ma:root="true" ma:fieldsID="5b737eb421bf0c646e332a7d5e90d551" ns3:_="" ns4:_="">
    <xsd:import namespace="8007523a-f30c-41cf-a59a-3e876d2b8f24"/>
    <xsd:import namespace="5b271ce3-8e8e-4dcd-b9c1-4e3d95bc7c6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AutoKeyPoints" minOccurs="0"/>
                <xsd:element ref="ns4:MediaServiceKeyPoints" minOccurs="0"/>
                <xsd:element ref="ns4:MediaServiceAutoTags" minOccurs="0"/>
                <xsd:element ref="ns4:MediaLengthInSeconds" minOccurs="0"/>
                <xsd:element ref="ns4:MediaServiceGenerationTime" minOccurs="0"/>
                <xsd:element ref="ns4:MediaServiceEventHashCode" minOccurs="0"/>
                <xsd:element ref="ns4:MediaServiceOCR" minOccurs="0"/>
                <xsd:element ref="ns4:MediaServiceLocation" minOccurs="0"/>
                <xsd:element ref="ns4:MediaServiceSearchPropertie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07523a-f30c-41cf-a59a-3e876d2b8f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271ce3-8e8e-4dcd-b9c1-4e3d95bc7c6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NotebookType" ma:index="14" nillable="true" ma:displayName="Notebook Type" ma:internalName="NotebookType">
      <xsd:simpleType>
        <xsd:restriction base="dms:Text"/>
      </xsd:simpleType>
    </xsd:element>
    <xsd:element name="FolderType" ma:index="15" nillable="true" ma:displayName="Folder Type" ma:internalName="FolderType">
      <xsd:simpleType>
        <xsd:restriction base="dms:Text"/>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msChannelId" ma:index="18" nillable="true" ma:displayName="Teams Channel Id" ma:internalName="TeamsChannelId">
      <xsd:simpleType>
        <xsd:restriction base="dms:Text"/>
      </xsd:simpleType>
    </xsd:element>
    <xsd:element name="Owner" ma:index="19"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0" nillable="true" ma:displayName="Math Settings" ma:internalName="Math_Settings">
      <xsd:simpleType>
        <xsd:restriction base="dms:Text"/>
      </xsd:simpleType>
    </xsd:element>
    <xsd:element name="DefaultSectionNames" ma:index="21" nillable="true" ma:displayName="Default Section Names" ma:internalName="DefaultSectionNames">
      <xsd:simpleType>
        <xsd:restriction base="dms:Note">
          <xsd:maxLength value="255"/>
        </xsd:restriction>
      </xsd:simpleType>
    </xsd:element>
    <xsd:element name="Templates" ma:index="22" nillable="true" ma:displayName="Templates" ma:internalName="Templates">
      <xsd:simpleType>
        <xsd:restriction base="dms:Note">
          <xsd:maxLength value="255"/>
        </xsd:restriction>
      </xsd:simpleType>
    </xsd:element>
    <xsd:element name="Teachers" ma:index="2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6" nillable="true" ma:displayName="Distribution Groups" ma:internalName="Distribution_Groups">
      <xsd:simpleType>
        <xsd:restriction base="dms:Note">
          <xsd:maxLength value="255"/>
        </xsd:restriction>
      </xsd:simpleType>
    </xsd:element>
    <xsd:element name="LMS_Mappings" ma:index="27" nillable="true" ma:displayName="LMS Mappings" ma:internalName="LMS_Mappings">
      <xsd:simpleType>
        <xsd:restriction base="dms:Note">
          <xsd:maxLength value="255"/>
        </xsd:restriction>
      </xsd:simpleType>
    </xsd:element>
    <xsd:element name="Invited_Teachers" ma:index="28" nillable="true" ma:displayName="Invited Teachers" ma:internalName="Invited_Teachers">
      <xsd:simpleType>
        <xsd:restriction base="dms:Note">
          <xsd:maxLength value="255"/>
        </xsd:restriction>
      </xsd:simpleType>
    </xsd:element>
    <xsd:element name="Invited_Students" ma:index="29" nillable="true" ma:displayName="Invited Students" ma:internalName="Invited_Students">
      <xsd:simpleType>
        <xsd:restriction base="dms:Note">
          <xsd:maxLength value="255"/>
        </xsd:restriction>
      </xsd:simpleType>
    </xsd:element>
    <xsd:element name="Self_Registration_Enabled" ma:index="30" nillable="true" ma:displayName="Self Registration Enabled" ma:internalName="Self_Registration_Enabled">
      <xsd:simpleType>
        <xsd:restriction base="dms:Boolean"/>
      </xsd:simpleType>
    </xsd:element>
    <xsd:element name="Has_Teacher_Only_SectionGroup" ma:index="31" nillable="true" ma:displayName="Has Teacher Only SectionGroup" ma:internalName="Has_Teacher_Only_SectionGroup">
      <xsd:simpleType>
        <xsd:restriction base="dms:Boolean"/>
      </xsd:simpleType>
    </xsd:element>
    <xsd:element name="Is_Collaboration_Space_Locked" ma:index="32" nillable="true" ma:displayName="Is Collaboration Space Locked" ma:internalName="Is_Collaboration_Space_Locked">
      <xsd:simpleType>
        <xsd:restriction base="dms:Boolean"/>
      </xsd:simpleType>
    </xsd:element>
    <xsd:element name="IsNotebookLocked" ma:index="33" nillable="true" ma:displayName="Is Notebook Locked" ma:internalName="IsNotebookLocked">
      <xsd:simpleType>
        <xsd:restriction base="dms:Boolean"/>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ServiceAutoTags" ma:index="36" nillable="true" ma:displayName="Tags" ma:internalName="MediaServiceAutoTags"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Location" ma:index="41" nillable="true" ma:displayName="Location" ma:internalName="MediaServiceLocation" ma:readOnly="true">
      <xsd:simpleType>
        <xsd:restriction base="dms:Text"/>
      </xsd:simpleType>
    </xsd:element>
    <xsd:element name="MediaServiceSearchProperties" ma:index="42" nillable="true" ma:displayName="MediaServiceSearchProperties" ma:hidden="true" ma:internalName="MediaServiceSearchProperties" ma:readOnly="true">
      <xsd:simpleType>
        <xsd:restriction base="dms:Note"/>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ystemTags" ma:index="4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s_Collaboration_Space_Locked xmlns="5b271ce3-8e8e-4dcd-b9c1-4e3d95bc7c65" xsi:nil="true"/>
    <Owner xmlns="5b271ce3-8e8e-4dcd-b9c1-4e3d95bc7c65">
      <UserInfo>
        <DisplayName/>
        <AccountId xsi:nil="true"/>
        <AccountType/>
      </UserInfo>
    </Owner>
    <Students xmlns="5b271ce3-8e8e-4dcd-b9c1-4e3d95bc7c65">
      <UserInfo>
        <DisplayName/>
        <AccountId xsi:nil="true"/>
        <AccountType/>
      </UserInfo>
    </Students>
    <Has_Teacher_Only_SectionGroup xmlns="5b271ce3-8e8e-4dcd-b9c1-4e3d95bc7c65" xsi:nil="true"/>
    <Invited_Teachers xmlns="5b271ce3-8e8e-4dcd-b9c1-4e3d95bc7c65" xsi:nil="true"/>
    <Invited_Students xmlns="5b271ce3-8e8e-4dcd-b9c1-4e3d95bc7c65" xsi:nil="true"/>
    <CultureName xmlns="5b271ce3-8e8e-4dcd-b9c1-4e3d95bc7c65" xsi:nil="true"/>
    <Distribution_Groups xmlns="5b271ce3-8e8e-4dcd-b9c1-4e3d95bc7c65" xsi:nil="true"/>
    <_activity xmlns="5b271ce3-8e8e-4dcd-b9c1-4e3d95bc7c65" xsi:nil="true"/>
    <TeamsChannelId xmlns="5b271ce3-8e8e-4dcd-b9c1-4e3d95bc7c65" xsi:nil="true"/>
    <Teachers xmlns="5b271ce3-8e8e-4dcd-b9c1-4e3d95bc7c65">
      <UserInfo>
        <DisplayName/>
        <AccountId xsi:nil="true"/>
        <AccountType/>
      </UserInfo>
    </Teachers>
    <Math_Settings xmlns="5b271ce3-8e8e-4dcd-b9c1-4e3d95bc7c65" xsi:nil="true"/>
    <AppVersion xmlns="5b271ce3-8e8e-4dcd-b9c1-4e3d95bc7c65" xsi:nil="true"/>
    <LMS_Mappings xmlns="5b271ce3-8e8e-4dcd-b9c1-4e3d95bc7c65" xsi:nil="true"/>
    <FolderType xmlns="5b271ce3-8e8e-4dcd-b9c1-4e3d95bc7c65" xsi:nil="true"/>
    <Self_Registration_Enabled xmlns="5b271ce3-8e8e-4dcd-b9c1-4e3d95bc7c65" xsi:nil="true"/>
    <DefaultSectionNames xmlns="5b271ce3-8e8e-4dcd-b9c1-4e3d95bc7c65" xsi:nil="true"/>
    <IsNotebookLocked xmlns="5b271ce3-8e8e-4dcd-b9c1-4e3d95bc7c65" xsi:nil="true"/>
    <NotebookType xmlns="5b271ce3-8e8e-4dcd-b9c1-4e3d95bc7c65" xsi:nil="true"/>
    <Student_Groups xmlns="5b271ce3-8e8e-4dcd-b9c1-4e3d95bc7c65">
      <UserInfo>
        <DisplayName/>
        <AccountId xsi:nil="true"/>
        <AccountType/>
      </UserInfo>
    </Student_Groups>
    <Templates xmlns="5b271ce3-8e8e-4dcd-b9c1-4e3d95bc7c65" xsi:nil="true"/>
  </documentManagement>
</p:properties>
</file>

<file path=customXml/itemProps1.xml><?xml version="1.0" encoding="utf-8"?>
<ds:datastoreItem xmlns:ds="http://schemas.openxmlformats.org/officeDocument/2006/customXml" ds:itemID="{6BF7D3F0-5FE7-4135-9603-538D845AF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07523a-f30c-41cf-a59a-3e876d2b8f24"/>
    <ds:schemaRef ds:uri="5b271ce3-8e8e-4dcd-b9c1-4e3d95bc7c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68ED88-C56B-4914-8848-1692E38C2762}">
  <ds:schemaRefs>
    <ds:schemaRef ds:uri="http://schemas.microsoft.com/sharepoint/v3/contenttype/forms"/>
  </ds:schemaRefs>
</ds:datastoreItem>
</file>

<file path=customXml/itemProps3.xml><?xml version="1.0" encoding="utf-8"?>
<ds:datastoreItem xmlns:ds="http://schemas.openxmlformats.org/officeDocument/2006/customXml" ds:itemID="{84A8D583-3914-4E17-8DF9-50C9D7651B9F}">
  <ds:schemaRefs>
    <ds:schemaRef ds:uri="http://schemas.openxmlformats.org/package/2006/metadata/core-properties"/>
    <ds:schemaRef ds:uri="8007523a-f30c-41cf-a59a-3e876d2b8f24"/>
    <ds:schemaRef ds:uri="http://purl.org/dc/dcmitype/"/>
    <ds:schemaRef ds:uri="http://purl.org/dc/elements/1.1/"/>
    <ds:schemaRef ds:uri="http://www.w3.org/XML/1998/namespace"/>
    <ds:schemaRef ds:uri="http://purl.org/dc/terms/"/>
    <ds:schemaRef ds:uri="http://schemas.microsoft.com/office/2006/metadata/properties"/>
    <ds:schemaRef ds:uri="5b271ce3-8e8e-4dcd-b9c1-4e3d95bc7c65"/>
    <ds:schemaRef ds:uri="http://schemas.microsoft.com/office/2006/documentManagement/typ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792</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UNE</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Matthews</dc:creator>
  <cp:keywords/>
  <dc:description/>
  <cp:lastModifiedBy>Adrienne Burns</cp:lastModifiedBy>
  <cp:revision>2</cp:revision>
  <dcterms:created xsi:type="dcterms:W3CDTF">2025-03-19T04:08:00Z</dcterms:created>
  <dcterms:modified xsi:type="dcterms:W3CDTF">2025-03-19T04:08:00Z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0x0101003B84BDAE98E23249A2FA786884A9D84D</vt:lpwstr>
  </property>
</Properties>
</file>