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2F141313"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237C60">
        <w:rPr>
          <w:b/>
          <w:sz w:val="24"/>
        </w:rPr>
        <w:t>5</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1DE85D45" w14:textId="7FC32692" w:rsidR="0004540F" w:rsidRDefault="00B26A7A" w:rsidP="00B26A7A">
      <w:r>
        <w:t>Byte at the Museum: Using digitised university assets in a student collaboration project</w:t>
      </w:r>
    </w:p>
    <w:p w14:paraId="764ED8B6" w14:textId="5B9A560B" w:rsidR="0004540F" w:rsidRPr="0004540F" w:rsidRDefault="0004540F" w:rsidP="0004540F">
      <w:pPr>
        <w:spacing w:after="0"/>
        <w:rPr>
          <w:b/>
        </w:rPr>
      </w:pPr>
      <w:r w:rsidRPr="0004540F">
        <w:rPr>
          <w:b/>
        </w:rPr>
        <w:t>2. Presenter(s) Name(s) and Affiliation(s):</w:t>
      </w:r>
    </w:p>
    <w:p w14:paraId="49DCA43F" w14:textId="3F32E642" w:rsidR="0004540F" w:rsidRDefault="00B26A7A" w:rsidP="0004540F">
      <w:pPr>
        <w:spacing w:after="0"/>
      </w:pPr>
      <w:r>
        <w:t>Dr Alina Kozlovski, University of New England</w:t>
      </w:r>
    </w:p>
    <w:p w14:paraId="3095CE8B" w14:textId="77777777" w:rsidR="0004540F" w:rsidRDefault="0004540F" w:rsidP="0004540F">
      <w:pPr>
        <w:spacing w:after="0"/>
      </w:pPr>
    </w:p>
    <w:p w14:paraId="1FBCB7FC" w14:textId="3327452A" w:rsidR="00D40498" w:rsidRPr="00283DD9" w:rsidRDefault="0004540F" w:rsidP="0004540F">
      <w:pPr>
        <w:spacing w:after="0"/>
        <w:rPr>
          <w:b/>
        </w:rPr>
      </w:pPr>
      <w:r w:rsidRPr="0004540F">
        <w:rPr>
          <w:b/>
        </w:rPr>
        <w:t>3. Main Takeaways:</w:t>
      </w:r>
    </w:p>
    <w:p w14:paraId="644C6687" w14:textId="191EC6C4" w:rsidR="0004540F" w:rsidRPr="00185103" w:rsidRDefault="0004540F" w:rsidP="0004540F">
      <w:pPr>
        <w:spacing w:after="0"/>
        <w:rPr>
          <w:bCs/>
        </w:rPr>
      </w:pPr>
      <w:r w:rsidRPr="0004540F">
        <w:rPr>
          <w:b/>
          <w:i/>
        </w:rPr>
        <w:t>Takeaway 1</w:t>
      </w:r>
      <w:r w:rsidR="00D40498">
        <w:rPr>
          <w:b/>
          <w:i/>
        </w:rPr>
        <w:t>:</w:t>
      </w:r>
      <w:r w:rsidR="00185103">
        <w:rPr>
          <w:b/>
          <w:i/>
        </w:rPr>
        <w:t xml:space="preserve"> </w:t>
      </w:r>
      <w:r w:rsidR="00185103" w:rsidRPr="00185103">
        <w:rPr>
          <w:bCs/>
          <w:iCs/>
        </w:rPr>
        <w:t>Using the university’s digitised assets can help increase the students’ digital literacy through both online and in person experiences.</w:t>
      </w:r>
    </w:p>
    <w:p w14:paraId="62063982" w14:textId="038BB5F9" w:rsidR="0004540F" w:rsidRPr="00185103" w:rsidRDefault="0004540F" w:rsidP="0004540F">
      <w:pPr>
        <w:spacing w:after="0"/>
        <w:rPr>
          <w:bCs/>
          <w:iCs/>
        </w:rPr>
      </w:pPr>
      <w:r w:rsidRPr="0004540F">
        <w:rPr>
          <w:b/>
          <w:i/>
        </w:rPr>
        <w:t>Takeaway 2</w:t>
      </w:r>
      <w:r w:rsidR="00D40498">
        <w:rPr>
          <w:b/>
          <w:i/>
        </w:rPr>
        <w:t xml:space="preserve">: </w:t>
      </w:r>
      <w:r w:rsidR="00185103">
        <w:rPr>
          <w:bCs/>
          <w:iCs/>
        </w:rPr>
        <w:t>Giving students in an optional short collaborative project which is time limited to one day can promote peer to peer learning without the pressure of assessment.</w:t>
      </w:r>
    </w:p>
    <w:p w14:paraId="23D922B8" w14:textId="77777777" w:rsidR="0004540F" w:rsidRDefault="0004540F" w:rsidP="0004540F">
      <w:pPr>
        <w:spacing w:after="0"/>
      </w:pPr>
    </w:p>
    <w:p w14:paraId="5C15B54C" w14:textId="72868189" w:rsidR="0004540F" w:rsidRDefault="0004540F" w:rsidP="0004540F">
      <w:pPr>
        <w:spacing w:after="0"/>
        <w:rPr>
          <w:b/>
        </w:rPr>
      </w:pPr>
      <w:r w:rsidRPr="0004540F">
        <w:rPr>
          <w:b/>
        </w:rPr>
        <w:t>4. Application in Educational Contexts:</w:t>
      </w:r>
    </w:p>
    <w:p w14:paraId="5E95E682" w14:textId="77777777" w:rsidR="00D40498" w:rsidRDefault="00D40498" w:rsidP="0004540F">
      <w:pPr>
        <w:spacing w:after="0"/>
        <w:rPr>
          <w:b/>
        </w:rPr>
      </w:pPr>
    </w:p>
    <w:p w14:paraId="1B00C2A0" w14:textId="77777777" w:rsidR="00137088" w:rsidRDefault="0004540F" w:rsidP="0004540F">
      <w:pPr>
        <w:spacing w:after="0"/>
        <w:rPr>
          <w:b/>
          <w:i/>
        </w:rPr>
      </w:pPr>
      <w:r w:rsidRPr="0004540F">
        <w:rPr>
          <w:b/>
          <w:i/>
        </w:rPr>
        <w:t>Teaching Methods</w:t>
      </w:r>
    </w:p>
    <w:p w14:paraId="6E5DC8A4" w14:textId="6E387F9A" w:rsidR="0004540F" w:rsidRDefault="0004540F" w:rsidP="0004540F">
      <w:pPr>
        <w:spacing w:after="0"/>
      </w:pPr>
      <w:r>
        <w:t xml:space="preserve">- </w:t>
      </w:r>
      <w:r w:rsidR="00137088">
        <w:t>Other units could make use of the university’s digitised collection assets if they do not do so already.</w:t>
      </w:r>
    </w:p>
    <w:p w14:paraId="576489CC" w14:textId="77777777" w:rsidR="00D40498" w:rsidRDefault="00D40498" w:rsidP="0004540F">
      <w:pPr>
        <w:spacing w:after="0"/>
        <w:rPr>
          <w:b/>
        </w:rPr>
      </w:pPr>
    </w:p>
    <w:p w14:paraId="648BC89A" w14:textId="77777777" w:rsidR="00137088" w:rsidRDefault="0004540F" w:rsidP="0054448C">
      <w:pPr>
        <w:spacing w:after="0"/>
      </w:pPr>
      <w:r w:rsidRPr="0004540F">
        <w:rPr>
          <w:b/>
        </w:rPr>
        <w:t>Assessment:</w:t>
      </w:r>
      <w:r>
        <w:t xml:space="preserve"> </w:t>
      </w:r>
    </w:p>
    <w:p w14:paraId="7C407842" w14:textId="7B5AC6DB" w:rsidR="00D40498" w:rsidRPr="0054448C" w:rsidRDefault="0004540F" w:rsidP="0054448C">
      <w:pPr>
        <w:spacing w:after="0"/>
        <w:rPr>
          <w:iCs/>
        </w:rPr>
      </w:pPr>
      <w:r w:rsidRPr="00CC4D92">
        <w:rPr>
          <w:i/>
        </w:rPr>
        <w:t xml:space="preserve">– </w:t>
      </w:r>
      <w:r w:rsidR="0054448C">
        <w:rPr>
          <w:iCs/>
        </w:rPr>
        <w:t>The optional nature of the activity benefitted the students who came to do it so, if it was to be used for assessment, it would need some careful rethinking</w:t>
      </w:r>
      <w:r w:rsidR="00137088">
        <w:rPr>
          <w:iCs/>
        </w:rPr>
        <w:t xml:space="preserve"> to ensure that all students participate equally.</w:t>
      </w:r>
    </w:p>
    <w:p w14:paraId="3B480917" w14:textId="77777777" w:rsidR="0054448C" w:rsidRDefault="0054448C" w:rsidP="0054448C">
      <w:pPr>
        <w:spacing w:after="0"/>
        <w:rPr>
          <w:b/>
        </w:rPr>
      </w:pPr>
    </w:p>
    <w:p w14:paraId="7854C4AC" w14:textId="4F1A0E75" w:rsidR="0004540F" w:rsidRDefault="0004540F" w:rsidP="0004540F">
      <w:pPr>
        <w:spacing w:after="0"/>
      </w:pPr>
      <w:r w:rsidRPr="0004540F">
        <w:rPr>
          <w:b/>
        </w:rPr>
        <w:t>Student Engagement:</w:t>
      </w:r>
      <w:r>
        <w:t xml:space="preserve"> </w:t>
      </w:r>
    </w:p>
    <w:p w14:paraId="6709FF55" w14:textId="3D831CC6" w:rsidR="0004540F" w:rsidRDefault="0004540F" w:rsidP="0004540F">
      <w:pPr>
        <w:spacing w:after="0"/>
      </w:pPr>
      <w:r>
        <w:t xml:space="preserve">  - </w:t>
      </w:r>
      <w:r w:rsidR="00137088">
        <w:t>This activity promoted peer to peer learning.</w:t>
      </w:r>
    </w:p>
    <w:p w14:paraId="05953BAC" w14:textId="241702CA" w:rsidR="0004540F" w:rsidRDefault="0004540F" w:rsidP="0004540F">
      <w:pPr>
        <w:spacing w:after="0"/>
      </w:pPr>
      <w:r>
        <w:t xml:space="preserve">  - </w:t>
      </w:r>
      <w:r w:rsidR="00137088">
        <w:t>This activity allowed students to transfer skills that they had from elsewhere to the activity.</w:t>
      </w:r>
    </w:p>
    <w:p w14:paraId="154DD61E" w14:textId="77777777" w:rsidR="00D40498" w:rsidRDefault="00D40498" w:rsidP="0004540F">
      <w:pPr>
        <w:spacing w:after="0"/>
        <w:rPr>
          <w:b/>
        </w:rPr>
      </w:pPr>
    </w:p>
    <w:p w14:paraId="0F974178" w14:textId="43A79332" w:rsidR="0004540F" w:rsidRDefault="0004540F" w:rsidP="00137088">
      <w:pPr>
        <w:spacing w:after="0"/>
      </w:pPr>
      <w:r w:rsidRPr="0004540F">
        <w:rPr>
          <w:b/>
        </w:rPr>
        <w:t xml:space="preserve">Curriculum </w:t>
      </w:r>
      <w:r w:rsidR="008C7E8B" w:rsidRPr="0004540F">
        <w:rPr>
          <w:b/>
        </w:rPr>
        <w:t>Development:</w:t>
      </w:r>
      <w:r w:rsidR="008C7E8B">
        <w:t xml:space="preserve"> </w:t>
      </w:r>
      <w:r w:rsidR="00137088">
        <w:t>NA</w:t>
      </w:r>
    </w:p>
    <w:p w14:paraId="38B75583" w14:textId="77777777" w:rsidR="0004540F" w:rsidRDefault="0004540F" w:rsidP="0004540F">
      <w:pPr>
        <w:spacing w:after="0"/>
      </w:pPr>
    </w:p>
    <w:p w14:paraId="6C584FEA" w14:textId="3B58636E" w:rsidR="0004540F" w:rsidRDefault="0004540F" w:rsidP="0004540F">
      <w:pPr>
        <w:spacing w:after="0"/>
        <w:rPr>
          <w:b/>
        </w:rPr>
      </w:pPr>
      <w:r w:rsidRPr="0004540F">
        <w:rPr>
          <w:b/>
        </w:rPr>
        <w:t>5. Valuable Sources and References:</w:t>
      </w:r>
    </w:p>
    <w:p w14:paraId="61A687C3" w14:textId="49F1682B" w:rsidR="003E1C96" w:rsidRDefault="0004540F" w:rsidP="0004540F">
      <w:pPr>
        <w:spacing w:after="0"/>
      </w:pPr>
      <w:r w:rsidRPr="00CC4D92">
        <w:rPr>
          <w:b/>
        </w:rPr>
        <w:t>Source 1</w:t>
      </w:r>
      <w:r w:rsidR="00D40498">
        <w:rPr>
          <w:b/>
        </w:rPr>
        <w:t>:</w:t>
      </w:r>
      <w:r w:rsidR="003E1C96">
        <w:t xml:space="preserve"> Pedestal3D platform which contains digitised models of UNE collection items: </w:t>
      </w:r>
      <w:hyperlink r:id="rId6" w:history="1">
        <w:r w:rsidR="003E1C96" w:rsidRPr="00EB1C78">
          <w:rPr>
            <w:rStyle w:val="Hyperlink"/>
          </w:rPr>
          <w:t>https://une.pedestal3d.com/</w:t>
        </w:r>
      </w:hyperlink>
    </w:p>
    <w:p w14:paraId="4F954193" w14:textId="0A58177E" w:rsidR="0004540F" w:rsidRDefault="0004540F" w:rsidP="0004540F">
      <w:pPr>
        <w:spacing w:after="0"/>
      </w:pPr>
      <w:r w:rsidRPr="00CC4D92">
        <w:rPr>
          <w:b/>
        </w:rPr>
        <w:t>Source 2</w:t>
      </w:r>
      <w:r w:rsidR="00C4368A">
        <w:rPr>
          <w:b/>
        </w:rPr>
        <w:t>:</w:t>
      </w:r>
    </w:p>
    <w:p w14:paraId="1381898A" w14:textId="587D74C3" w:rsidR="00C4368A" w:rsidRDefault="00C4368A" w:rsidP="00C4368A">
      <w:pPr>
        <w:spacing w:after="0"/>
      </w:pPr>
      <w:r w:rsidRPr="00C4368A">
        <w:t xml:space="preserve">Goethals, Marion M, and Suzannah Fabing, </w:t>
      </w:r>
      <w:r w:rsidRPr="00C4368A">
        <w:rPr>
          <w:i/>
          <w:iCs/>
        </w:rPr>
        <w:t>College and University Art Museum Program</w:t>
      </w:r>
      <w:r w:rsidR="000B38F0">
        <w:rPr>
          <w:i/>
          <w:iCs/>
        </w:rPr>
        <w:t xml:space="preserve"> Summary Report</w:t>
      </w:r>
      <w:r w:rsidRPr="00C4368A">
        <w:t xml:space="preserve"> (The Andrew W. Mellon Foundation, 2007) &lt;</w:t>
      </w:r>
      <w:hyperlink r:id="rId7" w:history="1">
        <w:r w:rsidRPr="00C4368A">
          <w:rPr>
            <w:rStyle w:val="Hyperlink"/>
          </w:rPr>
          <w:t>https://hcommons.org/app/uploads/sites/1000580/2017/07/cuam_report.pdf</w:t>
        </w:r>
      </w:hyperlink>
      <w:r w:rsidRPr="00C4368A">
        <w:t>&gt;</w:t>
      </w:r>
    </w:p>
    <w:p w14:paraId="5E679590" w14:textId="2DD3C59A" w:rsidR="000B38F0" w:rsidRPr="00C4368A" w:rsidRDefault="000B38F0" w:rsidP="00C4368A">
      <w:pPr>
        <w:spacing w:after="0"/>
      </w:pPr>
      <w:r>
        <w:t xml:space="preserve">A report compiled by the Mellon Foundation on the use of university </w:t>
      </w:r>
      <w:r w:rsidR="00C44212">
        <w:t xml:space="preserve">museum collection </w:t>
      </w:r>
      <w:r>
        <w:t xml:space="preserve">assets at </w:t>
      </w:r>
      <w:proofErr w:type="gramStart"/>
      <w:r w:rsidR="00C44212">
        <w:t>a number of</w:t>
      </w:r>
      <w:proofErr w:type="gramEnd"/>
      <w:r w:rsidR="00C44212">
        <w:t xml:space="preserve"> universities in the US which gives a good introduction to some of the processes and issues that they encountered which are still applicable today.</w:t>
      </w:r>
    </w:p>
    <w:p w14:paraId="2C0187C2" w14:textId="77777777" w:rsidR="0004540F" w:rsidRDefault="0004540F" w:rsidP="0004540F">
      <w:pPr>
        <w:spacing w:after="0"/>
      </w:pPr>
    </w:p>
    <w:p w14:paraId="51C1F1C5" w14:textId="4BCB8331" w:rsidR="0004540F" w:rsidRDefault="0004540F" w:rsidP="0004540F">
      <w:pPr>
        <w:spacing w:after="0"/>
        <w:rPr>
          <w:b/>
        </w:rPr>
      </w:pPr>
      <w:r w:rsidRPr="0004540F">
        <w:rPr>
          <w:b/>
        </w:rPr>
        <w:t>6. Weakness and Area for Future Research:</w:t>
      </w:r>
    </w:p>
    <w:p w14:paraId="4F51CEDC" w14:textId="5C5D80F4" w:rsidR="003E1C96" w:rsidRDefault="0004540F" w:rsidP="0004540F">
      <w:pPr>
        <w:spacing w:after="0"/>
      </w:pPr>
      <w:r w:rsidRPr="00CC4D92">
        <w:rPr>
          <w:b/>
        </w:rPr>
        <w:t>Weakness:</w:t>
      </w:r>
      <w:r>
        <w:t xml:space="preserve"> </w:t>
      </w:r>
      <w:r w:rsidR="003E1C96">
        <w:t xml:space="preserve">This relies on some already extant subject matter expertise from the UC about the digitised assets, or the willingness to learn about them and this might be difficult to fit into workload. </w:t>
      </w:r>
    </w:p>
    <w:p w14:paraId="74CAEC8F" w14:textId="1CA1FC44" w:rsidR="0004540F" w:rsidRDefault="0004540F" w:rsidP="0004540F">
      <w:pPr>
        <w:spacing w:after="0"/>
      </w:pPr>
      <w:r w:rsidRPr="00CC4D92">
        <w:rPr>
          <w:b/>
        </w:rPr>
        <w:t xml:space="preserve">Future </w:t>
      </w:r>
      <w:r w:rsidR="00D40498" w:rsidRPr="00CC4D92">
        <w:rPr>
          <w:b/>
        </w:rPr>
        <w:t>Research:</w:t>
      </w:r>
      <w:r w:rsidR="00D40498">
        <w:t xml:space="preserve"> </w:t>
      </w:r>
      <w:r w:rsidR="003E1C96">
        <w:t>Future research could be about how to minimise the workload on UCs to use such assets by looking at case studies on how other universities have used university collections for teaching.</w:t>
      </w:r>
    </w:p>
    <w:p w14:paraId="27E2292E" w14:textId="77777777" w:rsidR="00797C68" w:rsidRDefault="00797C68" w:rsidP="0004540F">
      <w:pPr>
        <w:spacing w:after="0"/>
      </w:pPr>
    </w:p>
    <w:p w14:paraId="43D1AB68" w14:textId="77777777" w:rsidR="00BA60D9" w:rsidRPr="00BA60D9" w:rsidRDefault="00BA60D9" w:rsidP="00BA60D9"/>
    <w:p w14:paraId="4F6EFD4D" w14:textId="77777777" w:rsidR="00BA60D9" w:rsidRPr="00BA60D9" w:rsidRDefault="00BA60D9" w:rsidP="00BA60D9"/>
    <w:p w14:paraId="236B3BF4" w14:textId="77777777" w:rsidR="00BA60D9" w:rsidRPr="00BA60D9" w:rsidRDefault="00BA60D9" w:rsidP="00BA60D9"/>
    <w:p w14:paraId="4C398746" w14:textId="77777777" w:rsidR="00BA60D9" w:rsidRPr="00BA60D9" w:rsidRDefault="00BA60D9" w:rsidP="00BA60D9"/>
    <w:p w14:paraId="76ECA4BB" w14:textId="6F789CAE" w:rsidR="00BA60D9" w:rsidRPr="00BA60D9" w:rsidRDefault="00BA60D9" w:rsidP="00BA60D9">
      <w:pPr>
        <w:tabs>
          <w:tab w:val="left" w:pos="3571"/>
        </w:tabs>
      </w:pPr>
      <w:r>
        <w:tab/>
      </w:r>
    </w:p>
    <w:sectPr w:rsidR="00BA60D9" w:rsidRPr="00BA60D9" w:rsidSect="00C4421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06E6" w14:textId="77777777" w:rsidR="003F19F3" w:rsidRDefault="003F19F3" w:rsidP="00342DC1">
      <w:pPr>
        <w:spacing w:after="0" w:line="240" w:lineRule="auto"/>
      </w:pPr>
      <w:r>
        <w:separator/>
      </w:r>
    </w:p>
  </w:endnote>
  <w:endnote w:type="continuationSeparator" w:id="0">
    <w:p w14:paraId="0D7A3659" w14:textId="77777777" w:rsidR="003F19F3" w:rsidRDefault="003F19F3"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6B81752A" w:rsidR="00342DC1" w:rsidRPr="00D40498" w:rsidRDefault="00D40498">
    <w:pPr>
      <w:pStyle w:val="Footer"/>
      <w:rPr>
        <w:sz w:val="18"/>
        <w:szCs w:val="18"/>
      </w:rPr>
    </w:pPr>
    <w:r w:rsidRPr="00D40498">
      <w:rPr>
        <w:sz w:val="18"/>
        <w:szCs w:val="18"/>
      </w:rPr>
      <w:t xml:space="preserve">Presentation Synopsis for L&amp;T Symposium </w:t>
    </w:r>
    <w:r w:rsidR="00BA60D9">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6FDF" w14:textId="77777777" w:rsidR="003F19F3" w:rsidRDefault="003F19F3" w:rsidP="00342DC1">
      <w:pPr>
        <w:spacing w:after="0" w:line="240" w:lineRule="auto"/>
      </w:pPr>
      <w:r>
        <w:separator/>
      </w:r>
    </w:p>
  </w:footnote>
  <w:footnote w:type="continuationSeparator" w:id="0">
    <w:p w14:paraId="5927BF7F" w14:textId="77777777" w:rsidR="003F19F3" w:rsidRDefault="003F19F3"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0B38F0"/>
    <w:rsid w:val="00137088"/>
    <w:rsid w:val="00163003"/>
    <w:rsid w:val="00185103"/>
    <w:rsid w:val="001D16BA"/>
    <w:rsid w:val="00237C60"/>
    <w:rsid w:val="00283DD9"/>
    <w:rsid w:val="00342DC1"/>
    <w:rsid w:val="00370B38"/>
    <w:rsid w:val="003E1C96"/>
    <w:rsid w:val="003F19F3"/>
    <w:rsid w:val="0054448C"/>
    <w:rsid w:val="00721074"/>
    <w:rsid w:val="00793AD3"/>
    <w:rsid w:val="00796E0E"/>
    <w:rsid w:val="00797C68"/>
    <w:rsid w:val="008A4358"/>
    <w:rsid w:val="008C7E8B"/>
    <w:rsid w:val="00934B84"/>
    <w:rsid w:val="00977051"/>
    <w:rsid w:val="00B26A7A"/>
    <w:rsid w:val="00B578BC"/>
    <w:rsid w:val="00BA60D9"/>
    <w:rsid w:val="00BB4FCA"/>
    <w:rsid w:val="00C4368A"/>
    <w:rsid w:val="00C44212"/>
    <w:rsid w:val="00CA54E4"/>
    <w:rsid w:val="00CC4D92"/>
    <w:rsid w:val="00D40498"/>
    <w:rsid w:val="00D806D3"/>
    <w:rsid w:val="00F61284"/>
    <w:rsid w:val="00FA2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3E1C96"/>
    <w:rPr>
      <w:color w:val="0563C1" w:themeColor="hyperlink"/>
      <w:u w:val="single"/>
    </w:rPr>
  </w:style>
  <w:style w:type="character" w:styleId="UnresolvedMention">
    <w:name w:val="Unresolved Mention"/>
    <w:basedOn w:val="DefaultParagraphFont"/>
    <w:uiPriority w:val="99"/>
    <w:semiHidden/>
    <w:unhideWhenUsed/>
    <w:rsid w:val="003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19952">
      <w:bodyDiv w:val="1"/>
      <w:marLeft w:val="0"/>
      <w:marRight w:val="0"/>
      <w:marTop w:val="0"/>
      <w:marBottom w:val="0"/>
      <w:divBdr>
        <w:top w:val="none" w:sz="0" w:space="0" w:color="auto"/>
        <w:left w:val="none" w:sz="0" w:space="0" w:color="auto"/>
        <w:bottom w:val="none" w:sz="0" w:space="0" w:color="auto"/>
        <w:right w:val="none" w:sz="0" w:space="0" w:color="auto"/>
      </w:divBdr>
      <w:divsChild>
        <w:div w:id="2031101892">
          <w:marLeft w:val="480"/>
          <w:marRight w:val="0"/>
          <w:marTop w:val="0"/>
          <w:marBottom w:val="0"/>
          <w:divBdr>
            <w:top w:val="none" w:sz="0" w:space="0" w:color="auto"/>
            <w:left w:val="none" w:sz="0" w:space="0" w:color="auto"/>
            <w:bottom w:val="none" w:sz="0" w:space="0" w:color="auto"/>
            <w:right w:val="none" w:sz="0" w:space="0" w:color="auto"/>
          </w:divBdr>
          <w:divsChild>
            <w:div w:id="15379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6224">
      <w:bodyDiv w:val="1"/>
      <w:marLeft w:val="0"/>
      <w:marRight w:val="0"/>
      <w:marTop w:val="0"/>
      <w:marBottom w:val="0"/>
      <w:divBdr>
        <w:top w:val="none" w:sz="0" w:space="0" w:color="auto"/>
        <w:left w:val="none" w:sz="0" w:space="0" w:color="auto"/>
        <w:bottom w:val="none" w:sz="0" w:space="0" w:color="auto"/>
        <w:right w:val="none" w:sz="0" w:space="0" w:color="auto"/>
      </w:divBdr>
      <w:divsChild>
        <w:div w:id="1155878602">
          <w:marLeft w:val="480"/>
          <w:marRight w:val="0"/>
          <w:marTop w:val="0"/>
          <w:marBottom w:val="0"/>
          <w:divBdr>
            <w:top w:val="none" w:sz="0" w:space="0" w:color="auto"/>
            <w:left w:val="none" w:sz="0" w:space="0" w:color="auto"/>
            <w:bottom w:val="none" w:sz="0" w:space="0" w:color="auto"/>
            <w:right w:val="none" w:sz="0" w:space="0" w:color="auto"/>
          </w:divBdr>
          <w:divsChild>
            <w:div w:id="17599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commons.org/app/uploads/sites/1000580/2017/07/cuam_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e.pedestal3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18</cp:revision>
  <dcterms:created xsi:type="dcterms:W3CDTF">2024-07-01T03:17:00Z</dcterms:created>
  <dcterms:modified xsi:type="dcterms:W3CDTF">2025-07-11T02:54:00Z</dcterms:modified>
</cp:coreProperties>
</file>