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5008" w14:textId="025F661F" w:rsidR="0004540F" w:rsidRDefault="00CC4D92" w:rsidP="00CC4D92">
      <w:pPr>
        <w:tabs>
          <w:tab w:val="left" w:pos="3686"/>
        </w:tabs>
        <w:spacing w:after="0"/>
        <w:rPr>
          <w:b/>
          <w:sz w:val="24"/>
        </w:rPr>
      </w:pPr>
      <w:r w:rsidRPr="00CC4D92">
        <w:rPr>
          <w:b/>
          <w:sz w:val="24"/>
        </w:rPr>
        <w:t>UNE</w:t>
      </w:r>
      <w:r w:rsidR="00D806D3">
        <w:rPr>
          <w:b/>
          <w:sz w:val="24"/>
        </w:rPr>
        <w:t xml:space="preserve"> L&amp;T</w:t>
      </w:r>
      <w:r w:rsidRPr="00CC4D92">
        <w:rPr>
          <w:b/>
          <w:sz w:val="24"/>
        </w:rPr>
        <w:t xml:space="preserve"> </w:t>
      </w:r>
      <w:r w:rsidR="00D806D3" w:rsidRPr="00CC4D92">
        <w:rPr>
          <w:b/>
          <w:sz w:val="24"/>
        </w:rPr>
        <w:t>Symposium 202</w:t>
      </w:r>
      <w:r w:rsidR="00A764D4">
        <w:rPr>
          <w:b/>
          <w:sz w:val="24"/>
        </w:rPr>
        <w:t>5</w:t>
      </w:r>
      <w:r w:rsidR="00D40498">
        <w:rPr>
          <w:b/>
          <w:sz w:val="24"/>
        </w:rPr>
        <w:t xml:space="preserve"> – Presentation Synopsis</w:t>
      </w:r>
    </w:p>
    <w:p w14:paraId="5B1C4E9D" w14:textId="77777777" w:rsidR="00C60251" w:rsidRDefault="00C60251" w:rsidP="0004540F">
      <w:pPr>
        <w:spacing w:after="0"/>
        <w:rPr>
          <w:b/>
        </w:rPr>
      </w:pPr>
    </w:p>
    <w:p w14:paraId="12BD76BA" w14:textId="7E81F837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1. Title of Presentation:</w:t>
      </w:r>
    </w:p>
    <w:p w14:paraId="0980667C" w14:textId="12086024" w:rsidR="0004540F" w:rsidRDefault="0004540F" w:rsidP="0004540F">
      <w:pPr>
        <w:spacing w:after="0"/>
      </w:pPr>
      <w:r>
        <w:t>[</w:t>
      </w:r>
      <w:r w:rsidR="00C60251" w:rsidRPr="00C60251">
        <w:rPr>
          <w:i/>
        </w:rPr>
        <w:t>The Role of Social Media Tools in Modern Education</w:t>
      </w:r>
      <w:r>
        <w:t>]</w:t>
      </w:r>
    </w:p>
    <w:p w14:paraId="2532B9B5" w14:textId="77777777" w:rsidR="00213716" w:rsidRDefault="00213716" w:rsidP="0004540F">
      <w:pPr>
        <w:spacing w:after="0"/>
      </w:pPr>
    </w:p>
    <w:p w14:paraId="764ED8B6" w14:textId="06FB68FD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2. Presenter(s) Name(s) and Affiliation(s):</w:t>
      </w:r>
    </w:p>
    <w:p w14:paraId="49DCA43F" w14:textId="6EF6B6F8" w:rsidR="0004540F" w:rsidRDefault="0004540F" w:rsidP="0004540F">
      <w:pPr>
        <w:spacing w:after="0"/>
      </w:pPr>
      <w:r>
        <w:t>[</w:t>
      </w:r>
      <w:r w:rsidR="00C60251">
        <w:rPr>
          <w:i/>
        </w:rPr>
        <w:t>Subashini Perera, Lecturer in Economics, UNE Business School</w:t>
      </w:r>
      <w:r>
        <w:t>]</w:t>
      </w:r>
    </w:p>
    <w:p w14:paraId="12417A59" w14:textId="77777777" w:rsidR="00213716" w:rsidRDefault="00213716" w:rsidP="0004540F">
      <w:pPr>
        <w:spacing w:after="0"/>
      </w:pPr>
    </w:p>
    <w:p w14:paraId="7E21732C" w14:textId="1A784F4A" w:rsidR="0004540F" w:rsidRDefault="0004540F" w:rsidP="0004540F">
      <w:pPr>
        <w:spacing w:after="0"/>
        <w:rPr>
          <w:b/>
        </w:rPr>
      </w:pPr>
      <w:r w:rsidRPr="0004540F">
        <w:rPr>
          <w:b/>
        </w:rPr>
        <w:t>3. Main Takeaways:</w:t>
      </w:r>
    </w:p>
    <w:p w14:paraId="03EAA072" w14:textId="77777777" w:rsidR="00213716" w:rsidRDefault="00213716" w:rsidP="0004540F">
      <w:pPr>
        <w:spacing w:after="0"/>
        <w:rPr>
          <w:b/>
        </w:rPr>
      </w:pPr>
    </w:p>
    <w:p w14:paraId="644C6687" w14:textId="745D3D9F" w:rsidR="0004540F" w:rsidRDefault="00D40498" w:rsidP="00CA7DA4">
      <w:pPr>
        <w:spacing w:after="0"/>
        <w:jc w:val="both"/>
      </w:pPr>
      <w:r w:rsidRPr="00D40498">
        <w:rPr>
          <w:bCs/>
          <w:color w:val="767171" w:themeColor="background2" w:themeShade="80"/>
          <w:lang w:val="en-GB"/>
        </w:rPr>
        <w:t xml:space="preserve"> </w:t>
      </w:r>
      <w:r w:rsidR="0004540F" w:rsidRPr="0004540F">
        <w:rPr>
          <w:b/>
          <w:i/>
        </w:rPr>
        <w:t>Takeaway 1</w:t>
      </w:r>
      <w:r>
        <w:rPr>
          <w:b/>
          <w:i/>
        </w:rPr>
        <w:t xml:space="preserve">: </w:t>
      </w:r>
      <w:r>
        <w:t>[</w:t>
      </w:r>
      <w:r w:rsidR="00534224" w:rsidRPr="00534224">
        <w:rPr>
          <w:i/>
        </w:rPr>
        <w:t>Embedding YouTube-stylised E</w:t>
      </w:r>
      <w:r w:rsidR="00534224">
        <w:rPr>
          <w:i/>
        </w:rPr>
        <w:t>cho</w:t>
      </w:r>
      <w:r w:rsidR="00534224" w:rsidRPr="00534224">
        <w:rPr>
          <w:i/>
        </w:rPr>
        <w:t>360 videos that target key learning outcomes helps alleviate reading fatigue and time-related study pressures, while increasing motivation by transforming everyday screen time into purposeful learning through a familiar, social media–inspired format</w:t>
      </w:r>
      <w:r w:rsidR="0004540F">
        <w:t>]</w:t>
      </w:r>
      <w:r w:rsidR="009B42BB">
        <w:t>.</w:t>
      </w:r>
    </w:p>
    <w:p w14:paraId="62063982" w14:textId="2E03C6A5" w:rsidR="0004540F" w:rsidRDefault="0004540F" w:rsidP="00CA7DA4">
      <w:pPr>
        <w:spacing w:after="0"/>
        <w:jc w:val="both"/>
      </w:pPr>
      <w:r w:rsidRPr="0004540F">
        <w:rPr>
          <w:b/>
          <w:i/>
        </w:rPr>
        <w:t>Takeaway 2</w:t>
      </w:r>
      <w:r w:rsidR="00D40498">
        <w:rPr>
          <w:b/>
          <w:i/>
        </w:rPr>
        <w:t xml:space="preserve">: </w:t>
      </w:r>
      <w:r>
        <w:t>[</w:t>
      </w:r>
      <w:r w:rsidR="00534224" w:rsidRPr="00534224">
        <w:rPr>
          <w:i/>
        </w:rPr>
        <w:t>The project highlights that social media</w:t>
      </w:r>
      <w:r w:rsidR="00534224">
        <w:rPr>
          <w:i/>
        </w:rPr>
        <w:t xml:space="preserve"> </w:t>
      </w:r>
      <w:r w:rsidR="00534224" w:rsidRPr="00534224">
        <w:rPr>
          <w:i/>
        </w:rPr>
        <w:t>inspired tools, such as YouTube-stylised E</w:t>
      </w:r>
      <w:r w:rsidR="00534224">
        <w:rPr>
          <w:i/>
        </w:rPr>
        <w:t>cho</w:t>
      </w:r>
      <w:r w:rsidR="00534224" w:rsidRPr="00534224">
        <w:rPr>
          <w:i/>
        </w:rPr>
        <w:t>360 videos, enhance student engagement and enable timely feedback, which can be monitored in real time through analytics including views, likes, comments, and interaction patterns</w:t>
      </w:r>
      <w:r w:rsidR="00534224">
        <w:rPr>
          <w:i/>
        </w:rPr>
        <w:t>]</w:t>
      </w:r>
      <w:r w:rsidR="009B42BB">
        <w:t>.</w:t>
      </w:r>
    </w:p>
    <w:p w14:paraId="23D922B8" w14:textId="77777777" w:rsidR="0004540F" w:rsidRDefault="0004540F" w:rsidP="0004540F">
      <w:pPr>
        <w:spacing w:after="0"/>
      </w:pPr>
    </w:p>
    <w:p w14:paraId="5C15B54C" w14:textId="72868189" w:rsidR="0004540F" w:rsidRDefault="0004540F" w:rsidP="0004540F">
      <w:pPr>
        <w:spacing w:after="0"/>
        <w:rPr>
          <w:b/>
        </w:rPr>
      </w:pPr>
      <w:r w:rsidRPr="0004540F">
        <w:rPr>
          <w:b/>
        </w:rPr>
        <w:t>4. Application in Educational Contexts:</w:t>
      </w:r>
    </w:p>
    <w:p w14:paraId="47D91740" w14:textId="6994F12A" w:rsidR="0004540F" w:rsidRDefault="0004540F" w:rsidP="0004540F">
      <w:pPr>
        <w:spacing w:after="0"/>
      </w:pPr>
      <w:r w:rsidRPr="0004540F">
        <w:rPr>
          <w:b/>
          <w:i/>
        </w:rPr>
        <w:t>Teaching Methods</w:t>
      </w:r>
      <w:r w:rsidR="005569B6">
        <w:rPr>
          <w:b/>
          <w:i/>
        </w:rPr>
        <w:t>:</w:t>
      </w:r>
    </w:p>
    <w:p w14:paraId="6E5DC8A4" w14:textId="47DF3CCB" w:rsidR="0004540F" w:rsidRDefault="003358D7" w:rsidP="00CA7DA4">
      <w:pPr>
        <w:pStyle w:val="ListParagraph"/>
        <w:numPr>
          <w:ilvl w:val="0"/>
          <w:numId w:val="1"/>
        </w:numPr>
        <w:spacing w:after="0"/>
        <w:ind w:left="426"/>
        <w:jc w:val="both"/>
      </w:pPr>
      <w:r w:rsidRPr="005569B6">
        <w:rPr>
          <w:i/>
        </w:rPr>
        <w:t xml:space="preserve">Embedding 2-4 short-form </w:t>
      </w:r>
      <w:r w:rsidR="006154A9">
        <w:rPr>
          <w:i/>
        </w:rPr>
        <w:t xml:space="preserve">Echo </w:t>
      </w:r>
      <w:r w:rsidRPr="005569B6">
        <w:rPr>
          <w:i/>
        </w:rPr>
        <w:t>episodes into each myLearn topic block provides a flexible and engaging alternative to traditional pre-recorded lectures, presenting complex content in a more accessible, visual, and student friendly format for time constrained learners.</w:t>
      </w:r>
    </w:p>
    <w:p w14:paraId="576489CC" w14:textId="13A36AD2" w:rsidR="00D40498" w:rsidRDefault="005569B6" w:rsidP="00CA7DA4">
      <w:pPr>
        <w:pStyle w:val="ListParagraph"/>
        <w:numPr>
          <w:ilvl w:val="0"/>
          <w:numId w:val="1"/>
        </w:numPr>
        <w:spacing w:after="0"/>
        <w:ind w:left="426"/>
        <w:jc w:val="both"/>
      </w:pPr>
      <w:r w:rsidRPr="005569B6">
        <w:t xml:space="preserve">These weekly podcasts feature animations, infographics, </w:t>
      </w:r>
      <w:r w:rsidR="006154A9">
        <w:t>Echo polls</w:t>
      </w:r>
      <w:r w:rsidRPr="005569B6">
        <w:t xml:space="preserve">, and links to official resources, aiming to enhance </w:t>
      </w:r>
      <w:r>
        <w:t>students’</w:t>
      </w:r>
      <w:r w:rsidRPr="005569B6">
        <w:t xml:space="preserve"> participation, deepen conceptual understanding, and improve assessment completion and overall academic success.</w:t>
      </w:r>
    </w:p>
    <w:p w14:paraId="7D7E7B7F" w14:textId="0EF68A9D" w:rsidR="0004540F" w:rsidRDefault="0004540F" w:rsidP="005569B6">
      <w:pPr>
        <w:spacing w:after="0"/>
        <w:ind w:left="720" w:hanging="720"/>
      </w:pPr>
      <w:r w:rsidRPr="0004540F">
        <w:rPr>
          <w:b/>
        </w:rPr>
        <w:t>Assessment:</w:t>
      </w:r>
      <w:r>
        <w:t xml:space="preserve"> </w:t>
      </w:r>
      <w:r w:rsidR="005569B6">
        <w:t>NA</w:t>
      </w:r>
    </w:p>
    <w:p w14:paraId="7854C4AC" w14:textId="23306A00" w:rsidR="0004540F" w:rsidRDefault="0004540F" w:rsidP="0004540F">
      <w:pPr>
        <w:spacing w:after="0"/>
      </w:pPr>
      <w:r w:rsidRPr="0004540F">
        <w:rPr>
          <w:b/>
        </w:rPr>
        <w:t>Student Engagement:</w:t>
      </w:r>
      <w:r>
        <w:t xml:space="preserve"> </w:t>
      </w:r>
    </w:p>
    <w:p w14:paraId="4D9EF04D" w14:textId="31268510" w:rsidR="005569B6" w:rsidRDefault="005569B6" w:rsidP="00CA7DA4">
      <w:pPr>
        <w:pStyle w:val="ListParagraph"/>
        <w:numPr>
          <w:ilvl w:val="0"/>
          <w:numId w:val="2"/>
        </w:numPr>
        <w:spacing w:after="0"/>
        <w:ind w:left="426"/>
        <w:jc w:val="both"/>
      </w:pPr>
      <w:r w:rsidRPr="005569B6">
        <w:t xml:space="preserve">Visually engaging episodes </w:t>
      </w:r>
      <w:r w:rsidR="00877F59">
        <w:t xml:space="preserve">through Echo Mobile Application </w:t>
      </w:r>
      <w:r w:rsidRPr="005569B6">
        <w:t>support flexible, mobile</w:t>
      </w:r>
      <w:r w:rsidR="00877F59">
        <w:t xml:space="preserve"> </w:t>
      </w:r>
      <w:r w:rsidRPr="005569B6">
        <w:t>friendly access, enabling consistent weekly participation and deeper comprehension for diverse learners including online, mature</w:t>
      </w:r>
      <w:r w:rsidR="00877F59">
        <w:t xml:space="preserve"> </w:t>
      </w:r>
      <w:r w:rsidRPr="005569B6">
        <w:t>age, and working students.</w:t>
      </w:r>
      <w:r w:rsidR="0004540F">
        <w:t xml:space="preserve">  </w:t>
      </w:r>
    </w:p>
    <w:p w14:paraId="154DD61E" w14:textId="09D81667" w:rsidR="00D40498" w:rsidRDefault="005569B6" w:rsidP="00CA7DA4">
      <w:pPr>
        <w:pStyle w:val="ListParagraph"/>
        <w:numPr>
          <w:ilvl w:val="0"/>
          <w:numId w:val="2"/>
        </w:numPr>
        <w:spacing w:after="0"/>
        <w:ind w:left="426"/>
        <w:jc w:val="both"/>
      </w:pPr>
      <w:r w:rsidRPr="005569B6">
        <w:t xml:space="preserve">Each episode will utilise </w:t>
      </w:r>
      <w:r w:rsidR="00DD2B7D">
        <w:t>echo Video</w:t>
      </w:r>
      <w:r w:rsidRPr="005569B6">
        <w:t xml:space="preserve"> interactive features</w:t>
      </w:r>
      <w:r w:rsidR="00080E77">
        <w:t xml:space="preserve">, </w:t>
      </w:r>
      <w:r w:rsidRPr="005569B6">
        <w:t xml:space="preserve">such </w:t>
      </w:r>
      <w:r w:rsidR="00DD2B7D">
        <w:t>chat to share ideas, like and comments</w:t>
      </w:r>
      <w:r w:rsidRPr="005569B6">
        <w:t>,</w:t>
      </w:r>
      <w:r w:rsidR="00DD2B7D">
        <w:t xml:space="preserve"> </w:t>
      </w:r>
      <w:r w:rsidRPr="005569B6">
        <w:t>to foster active participation and peer engagement, while also providing measurable data to inform continuous improvement in student engagement and teaching practices.</w:t>
      </w:r>
    </w:p>
    <w:p w14:paraId="0F974178" w14:textId="0C7A6311" w:rsidR="0004540F" w:rsidRDefault="0004540F" w:rsidP="00080E77">
      <w:pPr>
        <w:spacing w:after="0"/>
      </w:pPr>
      <w:r w:rsidRPr="0004540F">
        <w:rPr>
          <w:b/>
        </w:rPr>
        <w:t xml:space="preserve">Curriculum </w:t>
      </w:r>
      <w:r w:rsidR="008C7E8B" w:rsidRPr="0004540F">
        <w:rPr>
          <w:b/>
        </w:rPr>
        <w:t>Development:</w:t>
      </w:r>
      <w:r w:rsidR="008C7E8B">
        <w:t xml:space="preserve"> </w:t>
      </w:r>
      <w:r w:rsidR="00080E77">
        <w:t>NA</w:t>
      </w:r>
    </w:p>
    <w:p w14:paraId="0905E72A" w14:textId="77777777" w:rsidR="00213716" w:rsidRDefault="00213716" w:rsidP="00080E77">
      <w:pPr>
        <w:spacing w:after="0"/>
      </w:pPr>
    </w:p>
    <w:p w14:paraId="6C584FEA" w14:textId="3B58636E" w:rsidR="0004540F" w:rsidRDefault="0004540F" w:rsidP="0004540F">
      <w:pPr>
        <w:spacing w:after="0"/>
        <w:rPr>
          <w:b/>
        </w:rPr>
      </w:pPr>
      <w:r w:rsidRPr="0004540F">
        <w:rPr>
          <w:b/>
        </w:rPr>
        <w:t>5. Valuable Sources and References:</w:t>
      </w:r>
    </w:p>
    <w:p w14:paraId="12FEAF3C" w14:textId="0953814B" w:rsidR="0004540F" w:rsidRDefault="0004540F" w:rsidP="0004540F">
      <w:pPr>
        <w:spacing w:after="0"/>
      </w:pPr>
      <w:r w:rsidRPr="00CC4D92">
        <w:rPr>
          <w:b/>
        </w:rPr>
        <w:t>Source 1</w:t>
      </w:r>
      <w:r w:rsidR="00D40498">
        <w:rPr>
          <w:b/>
        </w:rPr>
        <w:t>:</w:t>
      </w:r>
      <w:r>
        <w:t xml:space="preserve"> [</w:t>
      </w:r>
      <w:hyperlink r:id="rId8" w:history="1">
        <w:r w:rsidR="00932E95" w:rsidRPr="00D81A3A">
          <w:rPr>
            <w:rStyle w:val="Hyperlink"/>
            <w:i/>
            <w:sz w:val="18"/>
            <w:szCs w:val="18"/>
          </w:rPr>
          <w:t>https://doi.org/10.1007/s43545-022-00537-y</w:t>
        </w:r>
      </w:hyperlink>
      <w:r w:rsidRPr="00CC4D92">
        <w:rPr>
          <w:i/>
        </w:rPr>
        <w:t xml:space="preserve">– </w:t>
      </w:r>
      <w:r w:rsidR="00932E95">
        <w:rPr>
          <w:i/>
        </w:rPr>
        <w:t xml:space="preserve">This study </w:t>
      </w:r>
      <w:r w:rsidR="00932E95" w:rsidRPr="00932E95">
        <w:rPr>
          <w:i/>
        </w:rPr>
        <w:t>highligh</w:t>
      </w:r>
      <w:r w:rsidR="00932E95">
        <w:rPr>
          <w:i/>
        </w:rPr>
        <w:t>ts</w:t>
      </w:r>
      <w:r w:rsidR="00932E95" w:rsidRPr="00932E95">
        <w:rPr>
          <w:i/>
        </w:rPr>
        <w:t xml:space="preserve"> how social media enhances engagement, </w:t>
      </w:r>
      <w:r w:rsidR="00932E95">
        <w:rPr>
          <w:i/>
        </w:rPr>
        <w:t>f</w:t>
      </w:r>
      <w:r w:rsidR="00932E95" w:rsidRPr="00932E95">
        <w:rPr>
          <w:i/>
        </w:rPr>
        <w:t>lexibility, and learning in modern educational environments.</w:t>
      </w:r>
      <w:r>
        <w:t>]</w:t>
      </w:r>
    </w:p>
    <w:p w14:paraId="4F954193" w14:textId="4D440CD0" w:rsidR="0004540F" w:rsidRDefault="0004540F" w:rsidP="0004540F">
      <w:pPr>
        <w:spacing w:after="0"/>
      </w:pPr>
      <w:r w:rsidRPr="00CC4D92">
        <w:rPr>
          <w:b/>
        </w:rPr>
        <w:t>Source 2:</w:t>
      </w:r>
      <w:r>
        <w:t>[</w:t>
      </w:r>
      <w:r w:rsidR="00DD6C0B" w:rsidRPr="00DD6C0B">
        <w:t xml:space="preserve"> </w:t>
      </w:r>
      <w:hyperlink r:id="rId9" w:history="1">
        <w:r w:rsidR="00DD6C0B" w:rsidRPr="00D81A3A">
          <w:rPr>
            <w:rStyle w:val="Hyperlink"/>
            <w:i/>
            <w:sz w:val="18"/>
            <w:szCs w:val="18"/>
          </w:rPr>
          <w:t>https://echo360.com/articles/how-to-improve-education-outcomes-using-video-in-higher-education/</w:t>
        </w:r>
      </w:hyperlink>
      <w:r w:rsidRPr="00D81A3A">
        <w:rPr>
          <w:i/>
          <w:sz w:val="18"/>
          <w:szCs w:val="18"/>
        </w:rPr>
        <w:t>–</w:t>
      </w:r>
      <w:r w:rsidRPr="00CC4D92">
        <w:rPr>
          <w:i/>
        </w:rPr>
        <w:t xml:space="preserve"> </w:t>
      </w:r>
      <w:r w:rsidR="00DD6C0B">
        <w:rPr>
          <w:i/>
        </w:rPr>
        <w:t>This webpage provide insights of how to maximise the impacts of video content in education</w:t>
      </w:r>
      <w:r>
        <w:t>]</w:t>
      </w:r>
    </w:p>
    <w:p w14:paraId="2C0187C2" w14:textId="77777777" w:rsidR="0004540F" w:rsidRDefault="0004540F" w:rsidP="0004540F">
      <w:pPr>
        <w:spacing w:after="0"/>
      </w:pPr>
    </w:p>
    <w:p w14:paraId="51C1F1C5" w14:textId="4BCB8331" w:rsidR="0004540F" w:rsidRDefault="0004540F" w:rsidP="0004540F">
      <w:pPr>
        <w:spacing w:after="0"/>
        <w:rPr>
          <w:b/>
        </w:rPr>
      </w:pPr>
      <w:r w:rsidRPr="0004540F">
        <w:rPr>
          <w:b/>
        </w:rPr>
        <w:t>6. Weakness and Area for Future Research:</w:t>
      </w:r>
    </w:p>
    <w:p w14:paraId="5C94BB8A" w14:textId="77777777" w:rsidR="00D81A3A" w:rsidRDefault="0004540F" w:rsidP="0004540F">
      <w:pPr>
        <w:spacing w:after="0"/>
      </w:pPr>
      <w:r w:rsidRPr="00CC4D92">
        <w:rPr>
          <w:b/>
        </w:rPr>
        <w:t>Weakness:</w:t>
      </w:r>
      <w:r>
        <w:t xml:space="preserve"> [</w:t>
      </w:r>
      <w:r w:rsidR="00DD6C0B" w:rsidRPr="00DD6C0B">
        <w:rPr>
          <w:i/>
        </w:rPr>
        <w:t>This applied experimental research is limited by its reliance on project</w:t>
      </w:r>
      <w:r w:rsidR="00DD6C0B">
        <w:rPr>
          <w:i/>
        </w:rPr>
        <w:t xml:space="preserve"> </w:t>
      </w:r>
      <w:r w:rsidR="00DD6C0B" w:rsidRPr="00DD6C0B">
        <w:rPr>
          <w:i/>
        </w:rPr>
        <w:t>specific outcomes and the availability of approved funding.</w:t>
      </w:r>
      <w:r>
        <w:t>]</w:t>
      </w:r>
    </w:p>
    <w:p w14:paraId="27E2292E" w14:textId="50EB8475" w:rsidR="00797C68" w:rsidRDefault="0004540F" w:rsidP="0004540F">
      <w:pPr>
        <w:spacing w:after="0"/>
      </w:pPr>
      <w:r w:rsidRPr="00CC4D92">
        <w:rPr>
          <w:b/>
        </w:rPr>
        <w:t xml:space="preserve">Future </w:t>
      </w:r>
      <w:r w:rsidR="00D40498" w:rsidRPr="00CC4D92">
        <w:rPr>
          <w:b/>
        </w:rPr>
        <w:t>Research:</w:t>
      </w:r>
      <w:r w:rsidR="00D40498">
        <w:t xml:space="preserve"> [</w:t>
      </w:r>
      <w:r w:rsidR="00DD6C0B" w:rsidRPr="00DD6C0B">
        <w:rPr>
          <w:i/>
        </w:rPr>
        <w:t>collaborat</w:t>
      </w:r>
      <w:r w:rsidR="00DD6C0B">
        <w:rPr>
          <w:i/>
        </w:rPr>
        <w:t>e</w:t>
      </w:r>
      <w:r w:rsidR="00DD6C0B" w:rsidRPr="00DD6C0B">
        <w:rPr>
          <w:i/>
        </w:rPr>
        <w:t xml:space="preserve"> with the university’s media team and securing</w:t>
      </w:r>
      <w:r w:rsidR="00DD6C0B">
        <w:rPr>
          <w:i/>
        </w:rPr>
        <w:t xml:space="preserve"> internal/</w:t>
      </w:r>
      <w:r w:rsidR="00DD6C0B" w:rsidRPr="00DD6C0B">
        <w:rPr>
          <w:i/>
        </w:rPr>
        <w:t xml:space="preserve"> external funding</w:t>
      </w:r>
      <w:r>
        <w:t>]</w:t>
      </w:r>
    </w:p>
    <w:sectPr w:rsidR="00797C6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33D98" w14:textId="77777777" w:rsidR="004B1D77" w:rsidRDefault="004B1D77" w:rsidP="00342DC1">
      <w:pPr>
        <w:spacing w:after="0" w:line="240" w:lineRule="auto"/>
      </w:pPr>
      <w:r>
        <w:separator/>
      </w:r>
    </w:p>
  </w:endnote>
  <w:endnote w:type="continuationSeparator" w:id="0">
    <w:p w14:paraId="4C97B288" w14:textId="77777777" w:rsidR="004B1D77" w:rsidRDefault="004B1D77" w:rsidP="0034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32E7" w14:textId="40F96112" w:rsidR="00342DC1" w:rsidRPr="00D40498" w:rsidRDefault="00D40498">
    <w:pPr>
      <w:pStyle w:val="Footer"/>
      <w:rPr>
        <w:sz w:val="18"/>
        <w:szCs w:val="18"/>
      </w:rPr>
    </w:pPr>
    <w:r w:rsidRPr="00D40498">
      <w:rPr>
        <w:sz w:val="18"/>
        <w:szCs w:val="18"/>
      </w:rPr>
      <w:t xml:space="preserve">Presentation Synopsis for L&amp;T Symposium </w:t>
    </w:r>
    <w:r w:rsidR="00340A76">
      <w:rPr>
        <w:sz w:val="18"/>
        <w:szCs w:val="1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8917F" w14:textId="77777777" w:rsidR="004B1D77" w:rsidRDefault="004B1D77" w:rsidP="00342DC1">
      <w:pPr>
        <w:spacing w:after="0" w:line="240" w:lineRule="auto"/>
      </w:pPr>
      <w:r>
        <w:separator/>
      </w:r>
    </w:p>
  </w:footnote>
  <w:footnote w:type="continuationSeparator" w:id="0">
    <w:p w14:paraId="50E2187C" w14:textId="77777777" w:rsidR="004B1D77" w:rsidRDefault="004B1D77" w:rsidP="00342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62F18"/>
    <w:multiLevelType w:val="hybridMultilevel"/>
    <w:tmpl w:val="BF3E3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75B5E"/>
    <w:multiLevelType w:val="hybridMultilevel"/>
    <w:tmpl w:val="DB249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989554">
    <w:abstractNumId w:val="1"/>
  </w:num>
  <w:num w:numId="2" w16cid:durableId="119330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BA"/>
    <w:rsid w:val="0004540F"/>
    <w:rsid w:val="00080E77"/>
    <w:rsid w:val="000B204A"/>
    <w:rsid w:val="000E5355"/>
    <w:rsid w:val="001D16BA"/>
    <w:rsid w:val="00213716"/>
    <w:rsid w:val="003054AA"/>
    <w:rsid w:val="003358D7"/>
    <w:rsid w:val="00340A76"/>
    <w:rsid w:val="00342DC1"/>
    <w:rsid w:val="004B1D77"/>
    <w:rsid w:val="00525CF1"/>
    <w:rsid w:val="00534224"/>
    <w:rsid w:val="005569B6"/>
    <w:rsid w:val="006154A9"/>
    <w:rsid w:val="00721074"/>
    <w:rsid w:val="00793AD3"/>
    <w:rsid w:val="00797C68"/>
    <w:rsid w:val="00866D92"/>
    <w:rsid w:val="00877F59"/>
    <w:rsid w:val="008A4358"/>
    <w:rsid w:val="008C7E8B"/>
    <w:rsid w:val="00932E95"/>
    <w:rsid w:val="00934B84"/>
    <w:rsid w:val="00977051"/>
    <w:rsid w:val="009B42BB"/>
    <w:rsid w:val="00A764D4"/>
    <w:rsid w:val="00BB4FCA"/>
    <w:rsid w:val="00C60251"/>
    <w:rsid w:val="00CA54E4"/>
    <w:rsid w:val="00CA7DA4"/>
    <w:rsid w:val="00CB00CD"/>
    <w:rsid w:val="00CC4D92"/>
    <w:rsid w:val="00D40498"/>
    <w:rsid w:val="00D74F5C"/>
    <w:rsid w:val="00D806D3"/>
    <w:rsid w:val="00D81A3A"/>
    <w:rsid w:val="00DD2B7D"/>
    <w:rsid w:val="00DD6C0B"/>
    <w:rsid w:val="00E57A9A"/>
    <w:rsid w:val="00E65819"/>
    <w:rsid w:val="00EF0E53"/>
    <w:rsid w:val="00F44245"/>
    <w:rsid w:val="00F6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4FE2C"/>
  <w15:chartTrackingRefBased/>
  <w15:docId w15:val="{44E6285D-000C-4626-98AC-83AC2C4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4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C1"/>
  </w:style>
  <w:style w:type="paragraph" w:styleId="Footer">
    <w:name w:val="footer"/>
    <w:basedOn w:val="Normal"/>
    <w:link w:val="Foot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C1"/>
  </w:style>
  <w:style w:type="paragraph" w:styleId="ListParagraph">
    <w:name w:val="List Paragraph"/>
    <w:basedOn w:val="Normal"/>
    <w:uiPriority w:val="34"/>
    <w:qFormat/>
    <w:rsid w:val="005569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43545-022-00537-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cho360.com/articles/how-to-improve-education-outcomes-using-video-in-higher-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0A8A1E0-2F88-4A55-8A16-67028E69149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Matthews</dc:creator>
  <cp:keywords/>
  <dc:description/>
  <cp:lastModifiedBy>Kashmira Dave</cp:lastModifiedBy>
  <cp:revision>8</cp:revision>
  <dcterms:created xsi:type="dcterms:W3CDTF">2025-07-07T07:27:00Z</dcterms:created>
  <dcterms:modified xsi:type="dcterms:W3CDTF">2025-07-11T02:55:00Z</dcterms:modified>
</cp:coreProperties>
</file>