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65008" w14:textId="7E931A19" w:rsidR="0004540F" w:rsidRDefault="00CC4D92" w:rsidP="00CC4D92">
      <w:pPr>
        <w:tabs>
          <w:tab w:val="left" w:pos="3686"/>
        </w:tabs>
        <w:spacing w:after="0"/>
        <w:rPr>
          <w:b/>
          <w:sz w:val="24"/>
        </w:rPr>
      </w:pPr>
      <w:r w:rsidRPr="00CC4D92">
        <w:rPr>
          <w:b/>
          <w:sz w:val="24"/>
        </w:rPr>
        <w:t>UNE</w:t>
      </w:r>
      <w:r w:rsidR="00D806D3">
        <w:rPr>
          <w:b/>
          <w:sz w:val="24"/>
        </w:rPr>
        <w:t xml:space="preserve"> L&amp;T</w:t>
      </w:r>
      <w:r w:rsidRPr="00CC4D92">
        <w:rPr>
          <w:b/>
          <w:sz w:val="24"/>
        </w:rPr>
        <w:t xml:space="preserve"> </w:t>
      </w:r>
      <w:r w:rsidR="00D806D3" w:rsidRPr="00CC4D92">
        <w:rPr>
          <w:b/>
          <w:sz w:val="24"/>
        </w:rPr>
        <w:t>Symposium 202</w:t>
      </w:r>
      <w:r w:rsidR="00D91508">
        <w:rPr>
          <w:b/>
          <w:sz w:val="24"/>
        </w:rPr>
        <w:t>6</w:t>
      </w:r>
      <w:r w:rsidR="00D40498">
        <w:rPr>
          <w:b/>
          <w:sz w:val="24"/>
        </w:rPr>
        <w:t xml:space="preserve"> – Presentation Synopsis</w:t>
      </w:r>
      <w:r w:rsidR="00FF1AF4">
        <w:rPr>
          <w:b/>
          <w:sz w:val="24"/>
        </w:rPr>
        <w:t xml:space="preserve"> </w:t>
      </w:r>
    </w:p>
    <w:p w14:paraId="12BD76BA" w14:textId="6D7F7D1F" w:rsidR="0004540F" w:rsidRPr="0004540F" w:rsidRDefault="0004540F" w:rsidP="0004540F">
      <w:pPr>
        <w:spacing w:after="0"/>
        <w:rPr>
          <w:b/>
        </w:rPr>
      </w:pPr>
      <w:r w:rsidRPr="0004540F">
        <w:rPr>
          <w:b/>
        </w:rPr>
        <w:t>1. Title of Presentation:</w:t>
      </w:r>
    </w:p>
    <w:p w14:paraId="1DE85D45" w14:textId="75AAC8FB" w:rsidR="0004540F" w:rsidRPr="00016DDB" w:rsidRDefault="00016DDB" w:rsidP="00016DDB">
      <w:pPr>
        <w:rPr>
          <w:b/>
          <w:bCs/>
          <w:i/>
          <w:iCs/>
        </w:rPr>
      </w:pPr>
      <w:r w:rsidRPr="00016DDB">
        <w:rPr>
          <w:b/>
          <w:bCs/>
          <w:i/>
          <w:iCs/>
        </w:rPr>
        <w:t>Student Voice Beyond the Classroom: Engaging Professional Learners Across University and Industry Contexts</w:t>
      </w:r>
    </w:p>
    <w:p w14:paraId="764ED8B6" w14:textId="5B9A560B" w:rsidR="0004540F" w:rsidRPr="0004540F" w:rsidRDefault="0004540F" w:rsidP="0004540F">
      <w:pPr>
        <w:spacing w:after="0"/>
        <w:rPr>
          <w:b/>
        </w:rPr>
      </w:pPr>
      <w:r w:rsidRPr="0004540F">
        <w:rPr>
          <w:b/>
        </w:rPr>
        <w:t>2. Presenter(s) Name(s) and Affiliation(s):</w:t>
      </w:r>
    </w:p>
    <w:p w14:paraId="49DCA43F" w14:textId="2FE05707" w:rsidR="0004540F" w:rsidRDefault="00016DDB" w:rsidP="0004540F">
      <w:pPr>
        <w:spacing w:after="0"/>
      </w:pPr>
      <w:r>
        <w:t>Dr Nina Bhardwaj, University of New England, Armidale, Australia</w:t>
      </w:r>
    </w:p>
    <w:p w14:paraId="3095CE8B" w14:textId="77777777" w:rsidR="0004540F" w:rsidRDefault="0004540F" w:rsidP="0004540F">
      <w:pPr>
        <w:spacing w:after="0"/>
      </w:pPr>
    </w:p>
    <w:p w14:paraId="7E21732C" w14:textId="1A784F4A" w:rsidR="0004540F" w:rsidRDefault="0004540F" w:rsidP="0004540F">
      <w:pPr>
        <w:spacing w:after="0"/>
        <w:rPr>
          <w:b/>
        </w:rPr>
      </w:pPr>
      <w:r w:rsidRPr="0004540F">
        <w:rPr>
          <w:b/>
        </w:rPr>
        <w:t>3. Main Takeaways:</w:t>
      </w:r>
    </w:p>
    <w:p w14:paraId="1FBCB7FC" w14:textId="565A3683" w:rsidR="00D40498" w:rsidRPr="00D40498" w:rsidRDefault="00D40498" w:rsidP="0004540F">
      <w:pPr>
        <w:spacing w:after="0"/>
        <w:rPr>
          <w:bCs/>
          <w:color w:val="767171" w:themeColor="background2" w:themeShade="80"/>
        </w:rPr>
      </w:pPr>
      <w:r w:rsidRPr="00D40498">
        <w:rPr>
          <w:bCs/>
          <w:color w:val="767171" w:themeColor="background2" w:themeShade="80"/>
          <w:lang w:val="en-GB"/>
        </w:rPr>
        <w:t xml:space="preserve"> </w:t>
      </w:r>
    </w:p>
    <w:p w14:paraId="644C6687" w14:textId="74D46624" w:rsidR="0004540F" w:rsidRDefault="0004540F" w:rsidP="0004540F">
      <w:pPr>
        <w:spacing w:after="0"/>
      </w:pPr>
      <w:r w:rsidRPr="0004540F">
        <w:rPr>
          <w:b/>
          <w:i/>
        </w:rPr>
        <w:t>Takeaway 1</w:t>
      </w:r>
      <w:r w:rsidR="00D40498">
        <w:rPr>
          <w:b/>
          <w:i/>
        </w:rPr>
        <w:t xml:space="preserve">: </w:t>
      </w:r>
      <w:r w:rsidR="00016DDB" w:rsidRPr="00016DDB">
        <w:t>Student voice in professional learning contexts emerges most powerfully through trust-based, relational pedagogy that enables learners to connect academic concepts with real-world experiences, fostering deep cognitive, emotional, and applied engagement beyond traditional classroom participation.</w:t>
      </w:r>
    </w:p>
    <w:p w14:paraId="62063982" w14:textId="77BCCEE1" w:rsidR="0004540F" w:rsidRDefault="0004540F" w:rsidP="0004540F">
      <w:pPr>
        <w:spacing w:after="0"/>
      </w:pPr>
      <w:r w:rsidRPr="0004540F">
        <w:rPr>
          <w:b/>
          <w:i/>
        </w:rPr>
        <w:t>Takeaway 2</w:t>
      </w:r>
      <w:r w:rsidR="00D40498">
        <w:rPr>
          <w:b/>
          <w:i/>
        </w:rPr>
        <w:t xml:space="preserve">: </w:t>
      </w:r>
      <w:r w:rsidR="00016DDB" w:rsidRPr="00016DDB">
        <w:rPr>
          <w:bCs/>
          <w:iCs/>
        </w:rPr>
        <w:t>A layered model of engagement—spanning immediate, reflective, transformational, and longitudinal dimensions—demonstrates that meaningful student engagement extends beyond the classroom, shaping learners’ professional practice, identity, and sustained connection with learning over time.</w:t>
      </w:r>
    </w:p>
    <w:p w14:paraId="23D922B8" w14:textId="77777777" w:rsidR="0004540F" w:rsidRDefault="0004540F" w:rsidP="0004540F">
      <w:pPr>
        <w:spacing w:after="0"/>
      </w:pPr>
    </w:p>
    <w:p w14:paraId="5C15B54C" w14:textId="72868189" w:rsidR="0004540F" w:rsidRDefault="0004540F" w:rsidP="0004540F">
      <w:pPr>
        <w:spacing w:after="0"/>
        <w:rPr>
          <w:b/>
        </w:rPr>
      </w:pPr>
      <w:r w:rsidRPr="0004540F">
        <w:rPr>
          <w:b/>
        </w:rPr>
        <w:t>4. Application in Educational Contexts:</w:t>
      </w:r>
    </w:p>
    <w:p w14:paraId="5E95E682" w14:textId="77777777" w:rsidR="00D40498" w:rsidRDefault="00D40498" w:rsidP="0004540F">
      <w:pPr>
        <w:spacing w:after="0"/>
        <w:rPr>
          <w:b/>
        </w:rPr>
      </w:pPr>
    </w:p>
    <w:p w14:paraId="47D91740" w14:textId="19553AA4" w:rsidR="0004540F" w:rsidRDefault="0004540F" w:rsidP="0004540F">
      <w:pPr>
        <w:spacing w:after="0"/>
      </w:pPr>
      <w:r w:rsidRPr="0004540F">
        <w:rPr>
          <w:b/>
          <w:i/>
        </w:rPr>
        <w:t>Teaching Methods:</w:t>
      </w:r>
    </w:p>
    <w:p w14:paraId="4D157F50" w14:textId="4E925A87" w:rsidR="00016DDB" w:rsidRPr="00016DDB" w:rsidRDefault="0004540F" w:rsidP="00016DDB">
      <w:pPr>
        <w:spacing w:after="0"/>
      </w:pPr>
      <w:r>
        <w:t xml:space="preserve">  </w:t>
      </w:r>
      <w:r w:rsidR="00016DDB">
        <w:t>-</w:t>
      </w:r>
      <w:r w:rsidR="00016DDB" w:rsidRPr="00016DDB">
        <w:t xml:space="preserve">Integrate relational pedagogy by creating psychologically safe </w:t>
      </w:r>
      <w:r w:rsidR="00016DDB">
        <w:t>learning climates</w:t>
      </w:r>
      <w:r w:rsidR="00016DDB" w:rsidRPr="00016DDB">
        <w:t xml:space="preserve"> where students connect theory to real-life professional and personal experiences through guided reflection, discussion, and mentoring conversations. </w:t>
      </w:r>
    </w:p>
    <w:p w14:paraId="576489CC" w14:textId="154285D8" w:rsidR="00D40498" w:rsidRPr="00016DDB" w:rsidRDefault="00016DDB" w:rsidP="0004540F">
      <w:pPr>
        <w:spacing w:after="0"/>
      </w:pPr>
      <w:r>
        <w:t>-</w:t>
      </w:r>
      <w:r w:rsidRPr="00016DDB">
        <w:t>Use real-world problem framing and reflective dialogue to encourage students to bring workplace challenges into learning, enabling deeper application of concepts such as leadership, empathy, and organisational behaviour.</w:t>
      </w:r>
    </w:p>
    <w:p w14:paraId="7D7E7B7F" w14:textId="34156724" w:rsidR="0004540F" w:rsidRPr="00016DDB" w:rsidRDefault="0004540F" w:rsidP="00016DDB">
      <w:pPr>
        <w:spacing w:after="0"/>
        <w:rPr>
          <w:i/>
          <w:iCs/>
        </w:rPr>
      </w:pPr>
      <w:r w:rsidRPr="00016DDB">
        <w:rPr>
          <w:b/>
          <w:i/>
          <w:iCs/>
        </w:rPr>
        <w:t>Assessment:</w:t>
      </w:r>
      <w:r w:rsidRPr="00016DDB">
        <w:rPr>
          <w:i/>
          <w:iCs/>
        </w:rPr>
        <w:t xml:space="preserve"> </w:t>
      </w:r>
    </w:p>
    <w:p w14:paraId="522C5EF7" w14:textId="1B4E51FC" w:rsidR="00016DDB" w:rsidRPr="00016DDB" w:rsidRDefault="00016DDB" w:rsidP="00016DDB">
      <w:pPr>
        <w:spacing w:after="0"/>
      </w:pPr>
      <w:r>
        <w:t>-</w:t>
      </w:r>
      <w:r w:rsidRPr="00016DDB">
        <w:t xml:space="preserve">Design reflective assessments that require students to apply theoretical concepts to their workplace experiences, demonstrating behavioural or mindset shifts rather than only conceptual understanding. </w:t>
      </w:r>
    </w:p>
    <w:p w14:paraId="30A110C3" w14:textId="59BE52D0" w:rsidR="00016DDB" w:rsidRDefault="00016DDB" w:rsidP="00016DDB">
      <w:pPr>
        <w:spacing w:after="0"/>
      </w:pPr>
      <w:r>
        <w:t>-</w:t>
      </w:r>
      <w:r w:rsidRPr="00016DDB">
        <w:t>Incorporate longitudinal or staged reflection tasks that capture changes in thinking, professional practice, and personal development over time.</w:t>
      </w:r>
    </w:p>
    <w:p w14:paraId="7C407842" w14:textId="77777777" w:rsidR="00D40498" w:rsidRDefault="00D40498" w:rsidP="0004540F">
      <w:pPr>
        <w:spacing w:after="0"/>
        <w:rPr>
          <w:b/>
        </w:rPr>
      </w:pPr>
    </w:p>
    <w:p w14:paraId="05953BAC" w14:textId="757BE295" w:rsidR="0004540F" w:rsidRDefault="0004540F" w:rsidP="00016DDB">
      <w:pPr>
        <w:spacing w:after="0"/>
      </w:pPr>
      <w:r w:rsidRPr="0004540F">
        <w:rPr>
          <w:b/>
        </w:rPr>
        <w:t>Student Engagement:</w:t>
      </w:r>
      <w:r>
        <w:t xml:space="preserve"> </w:t>
      </w:r>
    </w:p>
    <w:p w14:paraId="5894831F" w14:textId="4D2E5ED6" w:rsidR="00016DDB" w:rsidRPr="00016DDB" w:rsidRDefault="00016DDB" w:rsidP="00016DDB">
      <w:pPr>
        <w:spacing w:after="0"/>
        <w:rPr>
          <w:bCs/>
        </w:rPr>
      </w:pPr>
      <w:r w:rsidRPr="00016DDB">
        <w:rPr>
          <w:bCs/>
        </w:rPr>
        <w:t>-</w:t>
      </w:r>
      <w:r w:rsidRPr="00016DDB">
        <w:rPr>
          <w:bCs/>
        </w:rPr>
        <w:t xml:space="preserve">Foster sustained engagement by </w:t>
      </w:r>
      <w:r>
        <w:rPr>
          <w:bCs/>
        </w:rPr>
        <w:t xml:space="preserve">validating </w:t>
      </w:r>
      <w:proofErr w:type="gramStart"/>
      <w:r w:rsidRPr="00016DDB">
        <w:rPr>
          <w:bCs/>
        </w:rPr>
        <w:t>students’</w:t>
      </w:r>
      <w:proofErr w:type="gramEnd"/>
      <w:r w:rsidRPr="00016DDB">
        <w:rPr>
          <w:bCs/>
        </w:rPr>
        <w:t xml:space="preserve"> lived experiences and encouraging authentic dialogue, enabling them to actively contribute insights from their professional contexts. </w:t>
      </w:r>
    </w:p>
    <w:p w14:paraId="154DD61E" w14:textId="64BFC398" w:rsidR="00D40498" w:rsidRPr="00016DDB" w:rsidRDefault="00016DDB" w:rsidP="00016DDB">
      <w:pPr>
        <w:spacing w:after="0"/>
        <w:rPr>
          <w:bCs/>
        </w:rPr>
      </w:pPr>
      <w:r w:rsidRPr="00016DDB">
        <w:rPr>
          <w:bCs/>
        </w:rPr>
        <w:t>-</w:t>
      </w:r>
      <w:r w:rsidRPr="00016DDB">
        <w:rPr>
          <w:bCs/>
        </w:rPr>
        <w:t>Build trust-based educator–student relationships that extend beyond formal teaching spaces, supporting continuous engagement, motivation, and connection to learning.</w:t>
      </w:r>
    </w:p>
    <w:p w14:paraId="6D6A723A" w14:textId="77777777" w:rsidR="00016DDB" w:rsidRDefault="00016DDB" w:rsidP="0004540F">
      <w:pPr>
        <w:spacing w:after="0"/>
        <w:rPr>
          <w:b/>
        </w:rPr>
      </w:pPr>
    </w:p>
    <w:p w14:paraId="0F974178" w14:textId="1F858BE0" w:rsidR="0004540F" w:rsidRDefault="0004540F" w:rsidP="00016DDB">
      <w:pPr>
        <w:spacing w:after="0"/>
      </w:pPr>
      <w:r w:rsidRPr="0004540F">
        <w:rPr>
          <w:b/>
        </w:rPr>
        <w:t xml:space="preserve">Curriculum </w:t>
      </w:r>
      <w:r w:rsidR="008C7E8B" w:rsidRPr="0004540F">
        <w:rPr>
          <w:b/>
        </w:rPr>
        <w:t>Development:</w:t>
      </w:r>
      <w:r w:rsidR="008C7E8B">
        <w:t xml:space="preserve"> </w:t>
      </w:r>
    </w:p>
    <w:p w14:paraId="67A0CCE5" w14:textId="0976FF3E" w:rsidR="00016DDB" w:rsidRPr="00016DDB" w:rsidRDefault="00016DDB" w:rsidP="00016DDB">
      <w:pPr>
        <w:spacing w:after="0"/>
      </w:pPr>
      <w:r>
        <w:t>-</w:t>
      </w:r>
      <w:r w:rsidRPr="00016DDB">
        <w:t xml:space="preserve">Embed work-integrated and experience-based learning components that connect academic content with students’ professional roles and real-world challenges. </w:t>
      </w:r>
    </w:p>
    <w:p w14:paraId="38B75583" w14:textId="352AB1B6" w:rsidR="0004540F" w:rsidRDefault="00016DDB" w:rsidP="0004540F">
      <w:pPr>
        <w:spacing w:after="0"/>
      </w:pPr>
      <w:r>
        <w:t>-</w:t>
      </w:r>
      <w:r w:rsidRPr="00016DDB">
        <w:t>Design curriculum structures that support layered engagement, incorporating reflection, application, and transformation as core learning outcomes rather than focusing solely on content delivery.</w:t>
      </w:r>
    </w:p>
    <w:p w14:paraId="6C584FEA" w14:textId="3B58636E" w:rsidR="0004540F" w:rsidRDefault="0004540F" w:rsidP="0004540F">
      <w:pPr>
        <w:spacing w:after="0"/>
        <w:rPr>
          <w:b/>
        </w:rPr>
      </w:pPr>
      <w:r w:rsidRPr="0004540F">
        <w:rPr>
          <w:b/>
        </w:rPr>
        <w:t>5. Valuable Sources and References:</w:t>
      </w:r>
    </w:p>
    <w:p w14:paraId="65C2B3F9" w14:textId="270B7B87" w:rsidR="00FF1AF4" w:rsidRPr="00FF1AF4" w:rsidRDefault="0004540F" w:rsidP="00FF1AF4">
      <w:pPr>
        <w:spacing w:after="0"/>
      </w:pPr>
      <w:r w:rsidRPr="00CC4D92">
        <w:rPr>
          <w:b/>
        </w:rPr>
        <w:lastRenderedPageBreak/>
        <w:t>Source 1</w:t>
      </w:r>
      <w:r w:rsidR="00D40498">
        <w:rPr>
          <w:b/>
        </w:rPr>
        <w:t>:</w:t>
      </w:r>
      <w:r>
        <w:t xml:space="preserve"> </w:t>
      </w:r>
      <w:r w:rsidR="00FF1AF4" w:rsidRPr="00FF1AF4">
        <w:t xml:space="preserve"> https://www.heacademy.ac.uk/system/files/resources/engagement_through_partnership.pdf</w:t>
      </w:r>
      <w:r w:rsidR="00FF1AF4" w:rsidRPr="00FF1AF4">
        <w:br/>
        <w:t>Student–staff partnership framework emphasising co-creation, shared responsibility, and meaningful student voice in higher education.</w:t>
      </w:r>
    </w:p>
    <w:p w14:paraId="797F3C4F" w14:textId="77777777" w:rsidR="00FF1AF4" w:rsidRPr="00FF1AF4" w:rsidRDefault="00FF1AF4" w:rsidP="00FF1AF4">
      <w:pPr>
        <w:spacing w:after="0"/>
      </w:pPr>
      <w:r w:rsidRPr="00FF1AF4">
        <w:rPr>
          <w:b/>
          <w:bCs/>
        </w:rPr>
        <w:t>Source 2:</w:t>
      </w:r>
      <w:r w:rsidRPr="00FF1AF4">
        <w:t xml:space="preserve"> https://press.jhu.edu/books/title/11962/relationship-rich-education</w:t>
      </w:r>
      <w:r w:rsidRPr="00FF1AF4">
        <w:br/>
        <w:t>Highlights importance of trust-based relationships in enhancing student engagement, belonging, and learning outcomes.</w:t>
      </w:r>
    </w:p>
    <w:p w14:paraId="2C0187C2" w14:textId="77777777" w:rsidR="0004540F" w:rsidRDefault="0004540F" w:rsidP="0004540F">
      <w:pPr>
        <w:spacing w:after="0"/>
      </w:pPr>
    </w:p>
    <w:p w14:paraId="51C1F1C5" w14:textId="4BCB8331" w:rsidR="0004540F" w:rsidRDefault="0004540F" w:rsidP="0004540F">
      <w:pPr>
        <w:spacing w:after="0"/>
        <w:rPr>
          <w:b/>
        </w:rPr>
      </w:pPr>
      <w:r w:rsidRPr="0004540F">
        <w:rPr>
          <w:b/>
        </w:rPr>
        <w:t>6. Weakness and Area for Future Research:</w:t>
      </w:r>
    </w:p>
    <w:p w14:paraId="6C1DB83D" w14:textId="683B505D" w:rsidR="00FF1AF4" w:rsidRPr="00FF1AF4" w:rsidRDefault="00FF1AF4" w:rsidP="00FF1AF4">
      <w:pPr>
        <w:spacing w:after="0"/>
        <w:rPr>
          <w:bCs/>
        </w:rPr>
      </w:pPr>
      <w:r w:rsidRPr="00FF1AF4">
        <w:rPr>
          <w:b/>
          <w:bCs/>
        </w:rPr>
        <w:t>Weakness:</w:t>
      </w:r>
      <w:r>
        <w:rPr>
          <w:b/>
        </w:rPr>
        <w:t xml:space="preserve"> </w:t>
      </w:r>
      <w:r w:rsidRPr="00FF1AF4">
        <w:rPr>
          <w:bCs/>
        </w:rPr>
        <w:t>This study relies on reflective practice and qualitative insights from limited cases, which may restrict generalisability across diverse disciplines, institutional contexts, and student cohorts.</w:t>
      </w:r>
    </w:p>
    <w:p w14:paraId="4B31F6BE" w14:textId="2101F61B" w:rsidR="00FF1AF4" w:rsidRPr="00FF1AF4" w:rsidRDefault="00FF1AF4" w:rsidP="00FF1AF4">
      <w:pPr>
        <w:spacing w:after="0"/>
        <w:rPr>
          <w:b/>
        </w:rPr>
      </w:pPr>
      <w:r w:rsidRPr="00FF1AF4">
        <w:rPr>
          <w:b/>
          <w:bCs/>
        </w:rPr>
        <w:t>Future Research:</w:t>
      </w:r>
      <w:r>
        <w:rPr>
          <w:b/>
        </w:rPr>
        <w:t xml:space="preserve"> </w:t>
      </w:r>
      <w:r w:rsidRPr="00FF1AF4">
        <w:rPr>
          <w:bCs/>
        </w:rPr>
        <w:t>Future studies could adopt mixed</w:t>
      </w:r>
      <w:r>
        <w:rPr>
          <w:bCs/>
        </w:rPr>
        <w:t xml:space="preserve"> </w:t>
      </w:r>
      <w:r w:rsidRPr="00FF1AF4">
        <w:rPr>
          <w:bCs/>
        </w:rPr>
        <w:t>methods designs across multiple institutions to test the proposed engagement model and examine its impact on learning outcomes, retention, and long-term professional development.</w:t>
      </w:r>
    </w:p>
    <w:p w14:paraId="27E2292E" w14:textId="77777777" w:rsidR="00797C68" w:rsidRDefault="00797C68" w:rsidP="0004540F">
      <w:pPr>
        <w:spacing w:after="0"/>
      </w:pPr>
    </w:p>
    <w:sectPr w:rsidR="00797C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B370E" w14:textId="77777777" w:rsidR="00B71332" w:rsidRDefault="00B71332" w:rsidP="00342DC1">
      <w:pPr>
        <w:spacing w:after="0" w:line="240" w:lineRule="auto"/>
      </w:pPr>
      <w:r>
        <w:separator/>
      </w:r>
    </w:p>
  </w:endnote>
  <w:endnote w:type="continuationSeparator" w:id="0">
    <w:p w14:paraId="38DC2B89" w14:textId="77777777" w:rsidR="00B71332" w:rsidRDefault="00B71332" w:rsidP="00342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C5781" w14:textId="77777777" w:rsidR="00B1703A" w:rsidRDefault="00B170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032E7" w14:textId="1885FEE5" w:rsidR="00342DC1" w:rsidRPr="00D40498" w:rsidRDefault="00D40498">
    <w:pPr>
      <w:pStyle w:val="Footer"/>
      <w:rPr>
        <w:sz w:val="18"/>
        <w:szCs w:val="18"/>
      </w:rPr>
    </w:pPr>
    <w:r w:rsidRPr="00D40498">
      <w:rPr>
        <w:sz w:val="18"/>
        <w:szCs w:val="18"/>
      </w:rPr>
      <w:t>Presentation Synopsis for L&amp;T Symposium 202</w:t>
    </w:r>
    <w:r w:rsidR="00B1703A">
      <w:rPr>
        <w:sz w:val="18"/>
        <w:szCs w:val="18"/>
      </w:rPr>
      <w:t>6</w:t>
    </w:r>
    <w:r w:rsidR="008C7E8B">
      <w:rPr>
        <w:sz w:val="18"/>
        <w:szCs w:val="18"/>
      </w:rPr>
      <w:t xml:space="preserve"> V1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6D9C6" w14:textId="77777777" w:rsidR="00B1703A" w:rsidRDefault="00B170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212F4" w14:textId="77777777" w:rsidR="00B71332" w:rsidRDefault="00B71332" w:rsidP="00342DC1">
      <w:pPr>
        <w:spacing w:after="0" w:line="240" w:lineRule="auto"/>
      </w:pPr>
      <w:r>
        <w:separator/>
      </w:r>
    </w:p>
  </w:footnote>
  <w:footnote w:type="continuationSeparator" w:id="0">
    <w:p w14:paraId="5A4E2377" w14:textId="77777777" w:rsidR="00B71332" w:rsidRDefault="00B71332" w:rsidP="00342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4EBDB" w14:textId="77777777" w:rsidR="00B1703A" w:rsidRDefault="00B17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0D7B0" w14:textId="77777777" w:rsidR="00B1703A" w:rsidRDefault="00B170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AEC9" w14:textId="77777777" w:rsidR="00B1703A" w:rsidRDefault="00B170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6BA"/>
    <w:rsid w:val="00016DDB"/>
    <w:rsid w:val="0004540F"/>
    <w:rsid w:val="001D16BA"/>
    <w:rsid w:val="00342DC1"/>
    <w:rsid w:val="00721074"/>
    <w:rsid w:val="00797C68"/>
    <w:rsid w:val="007E4867"/>
    <w:rsid w:val="008A4358"/>
    <w:rsid w:val="008C7E8B"/>
    <w:rsid w:val="00934B84"/>
    <w:rsid w:val="00977051"/>
    <w:rsid w:val="00AC432A"/>
    <w:rsid w:val="00B1703A"/>
    <w:rsid w:val="00B71332"/>
    <w:rsid w:val="00BB4FCA"/>
    <w:rsid w:val="00CA54E4"/>
    <w:rsid w:val="00CB52AE"/>
    <w:rsid w:val="00CC4D92"/>
    <w:rsid w:val="00D40498"/>
    <w:rsid w:val="00D806D3"/>
    <w:rsid w:val="00D91508"/>
    <w:rsid w:val="00F61284"/>
    <w:rsid w:val="00FF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4FE2C"/>
  <w15:chartTrackingRefBased/>
  <w15:docId w15:val="{44E6285D-000C-4626-98AC-83AC2C48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C4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4D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4D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D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D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2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DC1"/>
  </w:style>
  <w:style w:type="paragraph" w:styleId="Footer">
    <w:name w:val="footer"/>
    <w:basedOn w:val="Normal"/>
    <w:link w:val="FooterChar"/>
    <w:uiPriority w:val="99"/>
    <w:unhideWhenUsed/>
    <w:rsid w:val="00342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UNE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Matthews</dc:creator>
  <cp:keywords/>
  <dc:description/>
  <cp:lastModifiedBy>Nina Bhardwaj</cp:lastModifiedBy>
  <cp:revision>2</cp:revision>
  <dcterms:created xsi:type="dcterms:W3CDTF">2026-07-01T09:13:00Z</dcterms:created>
  <dcterms:modified xsi:type="dcterms:W3CDTF">2026-07-01T09:13:00Z</dcterms:modified>
</cp:coreProperties>
</file>