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9206B" w14:textId="17FC5A98" w:rsidR="00CC4D92" w:rsidRPr="007C756C" w:rsidRDefault="00CC4D92" w:rsidP="007C756C">
      <w:pPr>
        <w:tabs>
          <w:tab w:val="left" w:pos="3686"/>
        </w:tabs>
        <w:spacing w:after="0"/>
        <w:rPr>
          <w:b/>
          <w:sz w:val="24"/>
        </w:rPr>
      </w:pPr>
      <w:r w:rsidRPr="00CC4D92">
        <w:rPr>
          <w:b/>
          <w:sz w:val="24"/>
        </w:rPr>
        <w:t>UNE</w:t>
      </w:r>
      <w:r w:rsidR="00D806D3">
        <w:rPr>
          <w:b/>
          <w:sz w:val="24"/>
        </w:rPr>
        <w:t xml:space="preserve"> L&amp;T</w:t>
      </w:r>
      <w:r w:rsidRPr="00CC4D92">
        <w:rPr>
          <w:b/>
          <w:sz w:val="24"/>
        </w:rPr>
        <w:t xml:space="preserve"> </w:t>
      </w:r>
      <w:r w:rsidR="00D806D3" w:rsidRPr="00CC4D92">
        <w:rPr>
          <w:b/>
          <w:sz w:val="24"/>
        </w:rPr>
        <w:t>Symposium</w:t>
      </w:r>
      <w:r w:rsidR="00E6606F">
        <w:rPr>
          <w:b/>
          <w:sz w:val="24"/>
        </w:rPr>
        <w:t>, July</w:t>
      </w:r>
      <w:r w:rsidR="00D806D3" w:rsidRPr="00CC4D92">
        <w:rPr>
          <w:b/>
          <w:sz w:val="24"/>
        </w:rPr>
        <w:t xml:space="preserve"> 202</w:t>
      </w:r>
      <w:r w:rsidR="00D91508">
        <w:rPr>
          <w:b/>
          <w:sz w:val="24"/>
        </w:rPr>
        <w:t>6</w:t>
      </w:r>
      <w:r w:rsidR="00D40498">
        <w:rPr>
          <w:b/>
          <w:sz w:val="24"/>
        </w:rPr>
        <w:t xml:space="preserve"> – Presentation Synopsis</w:t>
      </w:r>
    </w:p>
    <w:p w14:paraId="12BD76BA" w14:textId="6D7F7D1F" w:rsidR="0004540F" w:rsidRPr="0004540F" w:rsidRDefault="0004540F" w:rsidP="0004540F">
      <w:pPr>
        <w:spacing w:after="0"/>
        <w:rPr>
          <w:b/>
        </w:rPr>
      </w:pPr>
      <w:r w:rsidRPr="0004540F">
        <w:rPr>
          <w:b/>
        </w:rPr>
        <w:t>1. Title of Presentation:</w:t>
      </w:r>
    </w:p>
    <w:p w14:paraId="0980667C" w14:textId="0398FF6F" w:rsidR="0004540F" w:rsidRDefault="007C756C" w:rsidP="0004540F">
      <w:pPr>
        <w:spacing w:after="0"/>
      </w:pPr>
      <w:r w:rsidRPr="007C756C">
        <w:t>AI-Assisted Clinical Reasoning Tutor for Placement Readiness in Clinical Exercise Physiology</w:t>
      </w:r>
    </w:p>
    <w:p w14:paraId="1DE85D45" w14:textId="77777777" w:rsidR="0004540F" w:rsidRDefault="0004540F" w:rsidP="0004540F">
      <w:pPr>
        <w:spacing w:after="0"/>
      </w:pPr>
    </w:p>
    <w:p w14:paraId="764ED8B6" w14:textId="5B9A560B" w:rsidR="0004540F" w:rsidRPr="0004540F" w:rsidRDefault="0004540F" w:rsidP="0004540F">
      <w:pPr>
        <w:spacing w:after="0"/>
        <w:rPr>
          <w:b/>
        </w:rPr>
      </w:pPr>
      <w:r w:rsidRPr="0004540F">
        <w:rPr>
          <w:b/>
        </w:rPr>
        <w:t>2. Presenter(s) Name(s) and Affiliation(s):</w:t>
      </w:r>
    </w:p>
    <w:p w14:paraId="3095CE8B" w14:textId="1BA61840" w:rsidR="0004540F" w:rsidRDefault="0076723C" w:rsidP="0004540F">
      <w:pPr>
        <w:spacing w:after="0"/>
      </w:pPr>
      <w:r w:rsidRPr="0076723C">
        <w:t>Associate Professor Robert Crowther</w:t>
      </w:r>
      <w:r w:rsidRPr="0076723C">
        <w:br/>
        <w:t>School of Science and Technology, University of New England</w:t>
      </w:r>
    </w:p>
    <w:p w14:paraId="504C4EEE" w14:textId="77777777" w:rsidR="0076723C" w:rsidRDefault="0076723C" w:rsidP="0004540F">
      <w:pPr>
        <w:spacing w:after="0"/>
      </w:pPr>
    </w:p>
    <w:p w14:paraId="7E21732C" w14:textId="1A784F4A" w:rsidR="0004540F" w:rsidRDefault="0004540F" w:rsidP="0004540F">
      <w:pPr>
        <w:spacing w:after="0"/>
        <w:rPr>
          <w:b/>
        </w:rPr>
      </w:pPr>
      <w:r w:rsidRPr="0004540F">
        <w:rPr>
          <w:b/>
        </w:rPr>
        <w:t>3. Main Takeaways:</w:t>
      </w:r>
    </w:p>
    <w:p w14:paraId="644C6687" w14:textId="71BA29DE" w:rsidR="0004540F" w:rsidRDefault="0004540F" w:rsidP="0004540F">
      <w:pPr>
        <w:spacing w:after="0"/>
      </w:pPr>
      <w:r w:rsidRPr="0004540F">
        <w:rPr>
          <w:b/>
          <w:i/>
        </w:rPr>
        <w:t>Takeaway 1</w:t>
      </w:r>
      <w:r w:rsidR="00D40498">
        <w:rPr>
          <w:b/>
          <w:i/>
        </w:rPr>
        <w:t xml:space="preserve">: </w:t>
      </w:r>
      <w:r w:rsidR="0076723C" w:rsidRPr="0076723C">
        <w:rPr>
          <w:iCs/>
        </w:rPr>
        <w:t>An AI-assisted tutor can support clinical exercise physiology students to practise defensible, evidence-informed clinical reasoning before entering placement.</w:t>
      </w:r>
    </w:p>
    <w:p w14:paraId="62063982" w14:textId="0282C906" w:rsidR="0004540F" w:rsidRDefault="0004540F" w:rsidP="0004540F">
      <w:pPr>
        <w:spacing w:after="0"/>
      </w:pPr>
      <w:r w:rsidRPr="0004540F">
        <w:rPr>
          <w:b/>
          <w:i/>
        </w:rPr>
        <w:t>Takeaway 2</w:t>
      </w:r>
      <w:r w:rsidR="00D40498">
        <w:rPr>
          <w:b/>
          <w:i/>
        </w:rPr>
        <w:t xml:space="preserve">: </w:t>
      </w:r>
      <w:r w:rsidR="0076723C" w:rsidRPr="0076723C">
        <w:t>Socratic questioning encourages students to justify assessment, intervention, progression, referral and scope-of-practice decisions within a safe simulated learning environment.</w:t>
      </w:r>
    </w:p>
    <w:p w14:paraId="23D922B8" w14:textId="77777777" w:rsidR="0004540F" w:rsidRDefault="0004540F" w:rsidP="0004540F">
      <w:pPr>
        <w:spacing w:after="0"/>
      </w:pPr>
    </w:p>
    <w:p w14:paraId="5C15B54C" w14:textId="72868189" w:rsidR="0004540F" w:rsidRDefault="0004540F" w:rsidP="0004540F">
      <w:pPr>
        <w:spacing w:after="0"/>
        <w:rPr>
          <w:b/>
        </w:rPr>
      </w:pPr>
      <w:r w:rsidRPr="0004540F">
        <w:rPr>
          <w:b/>
        </w:rPr>
        <w:t>4. Application in Educational Contexts:</w:t>
      </w:r>
    </w:p>
    <w:p w14:paraId="5E95E682" w14:textId="77777777" w:rsidR="00D40498" w:rsidRDefault="00D40498" w:rsidP="0004540F">
      <w:pPr>
        <w:spacing w:after="0"/>
        <w:rPr>
          <w:b/>
        </w:rPr>
      </w:pPr>
    </w:p>
    <w:p w14:paraId="47D91740" w14:textId="243A50BC" w:rsidR="0004540F" w:rsidRDefault="0004540F" w:rsidP="0004540F">
      <w:pPr>
        <w:spacing w:after="0"/>
      </w:pPr>
      <w:r w:rsidRPr="0004540F">
        <w:rPr>
          <w:b/>
          <w:i/>
        </w:rPr>
        <w:t>Teaching Methods:</w:t>
      </w:r>
    </w:p>
    <w:p w14:paraId="6E5DC8A4" w14:textId="35A9EF69" w:rsidR="0004540F" w:rsidRDefault="0004540F" w:rsidP="0004540F">
      <w:pPr>
        <w:spacing w:after="0"/>
      </w:pPr>
      <w:r>
        <w:t xml:space="preserve">  - </w:t>
      </w:r>
      <w:r w:rsidR="00C96C0A" w:rsidRPr="00C96C0A">
        <w:t>AI simulation can be embedded into pre-placement teaching to help students move from theoretical knowledge to applied clinical decision-making.</w:t>
      </w:r>
    </w:p>
    <w:p w14:paraId="1EE725FB" w14:textId="255A67E7" w:rsidR="0004540F" w:rsidRDefault="0004540F" w:rsidP="0004540F">
      <w:pPr>
        <w:spacing w:after="0"/>
      </w:pPr>
      <w:r>
        <w:t xml:space="preserve">  - </w:t>
      </w:r>
      <w:r w:rsidR="00C96C0A" w:rsidRPr="00C96C0A">
        <w:t>Sequential prompts can scaffold reasoning across assessment, baseline measurement, goal setting, intervention planning, monitoring and discharge planning.</w:t>
      </w:r>
    </w:p>
    <w:p w14:paraId="576489CC" w14:textId="77777777" w:rsidR="00D40498" w:rsidRDefault="00D40498" w:rsidP="0004540F">
      <w:pPr>
        <w:spacing w:after="0"/>
        <w:rPr>
          <w:b/>
        </w:rPr>
      </w:pPr>
    </w:p>
    <w:p w14:paraId="24A8BEF7" w14:textId="1D2D1008" w:rsidR="0004540F" w:rsidRDefault="0004540F" w:rsidP="0004540F">
      <w:pPr>
        <w:spacing w:after="0"/>
      </w:pPr>
      <w:r w:rsidRPr="0004540F">
        <w:rPr>
          <w:b/>
        </w:rPr>
        <w:t>Assessment:</w:t>
      </w:r>
      <w:r>
        <w:t xml:space="preserve"> </w:t>
      </w:r>
    </w:p>
    <w:p w14:paraId="78B2C6B8" w14:textId="4F720F24" w:rsidR="0004540F" w:rsidRDefault="0004540F" w:rsidP="0004540F">
      <w:pPr>
        <w:spacing w:after="0"/>
      </w:pPr>
      <w:r>
        <w:t xml:space="preserve">  - </w:t>
      </w:r>
      <w:r w:rsidR="00C96C0A" w:rsidRPr="00C96C0A">
        <w:t>The tutor can support formative assessment by requiring students to explain and defend clinical decisions before progressing through a case.</w:t>
      </w:r>
    </w:p>
    <w:p w14:paraId="7D7E7B7F" w14:textId="21D96971" w:rsidR="0004540F" w:rsidRDefault="0004540F" w:rsidP="0004540F">
      <w:pPr>
        <w:spacing w:after="0"/>
      </w:pPr>
      <w:r>
        <w:t xml:space="preserve">  - </w:t>
      </w:r>
      <w:r w:rsidR="003B19DF" w:rsidRPr="003B19DF">
        <w:t>Student responses can provide evidence of reasoning quality, professional judgement, referral awareness and understanding of scope of practice.</w:t>
      </w:r>
    </w:p>
    <w:p w14:paraId="7C407842" w14:textId="77777777" w:rsidR="00D40498" w:rsidRDefault="00D40498" w:rsidP="0004540F">
      <w:pPr>
        <w:spacing w:after="0"/>
        <w:rPr>
          <w:b/>
        </w:rPr>
      </w:pPr>
    </w:p>
    <w:p w14:paraId="7854C4AC" w14:textId="008E3074" w:rsidR="0004540F" w:rsidRDefault="0004540F" w:rsidP="0004540F">
      <w:pPr>
        <w:spacing w:after="0"/>
      </w:pPr>
      <w:r w:rsidRPr="0004540F">
        <w:rPr>
          <w:b/>
        </w:rPr>
        <w:t>Student Engagement:</w:t>
      </w:r>
    </w:p>
    <w:p w14:paraId="6709FF55" w14:textId="61332A31" w:rsidR="0004540F" w:rsidRDefault="0004540F" w:rsidP="0004540F">
      <w:pPr>
        <w:spacing w:after="0"/>
      </w:pPr>
      <w:r>
        <w:t xml:space="preserve">  - </w:t>
      </w:r>
      <w:r w:rsidR="003B19DF" w:rsidRPr="003B19DF">
        <w:t xml:space="preserve">Students reported that Socratic questioning encouraged deeper thinking about why they selected </w:t>
      </w:r>
      <w:proofErr w:type="gramStart"/>
      <w:r w:rsidR="003B19DF" w:rsidRPr="003B19DF">
        <w:t>particular questions</w:t>
      </w:r>
      <w:proofErr w:type="gramEnd"/>
      <w:r w:rsidR="003B19DF" w:rsidRPr="003B19DF">
        <w:t>, assessments and interventions.</w:t>
      </w:r>
    </w:p>
    <w:p w14:paraId="05953BAC" w14:textId="007059B9" w:rsidR="0004540F" w:rsidRDefault="0004540F" w:rsidP="0004540F">
      <w:pPr>
        <w:spacing w:after="0"/>
      </w:pPr>
      <w:r>
        <w:t xml:space="preserve">  - </w:t>
      </w:r>
      <w:r w:rsidR="003B19DF" w:rsidRPr="003B19DF">
        <w:t>The simulated environment provides a safe space for students to test decisions, receive prompts and build confidence before clinical placement.</w:t>
      </w:r>
    </w:p>
    <w:p w14:paraId="154DD61E" w14:textId="77777777" w:rsidR="00D40498" w:rsidRDefault="00D40498" w:rsidP="0004540F">
      <w:pPr>
        <w:spacing w:after="0"/>
        <w:rPr>
          <w:b/>
        </w:rPr>
      </w:pPr>
    </w:p>
    <w:p w14:paraId="491ED627" w14:textId="167EF0EE" w:rsidR="0004540F" w:rsidRDefault="0004540F" w:rsidP="0004540F">
      <w:pPr>
        <w:spacing w:after="0"/>
      </w:pPr>
      <w:r w:rsidRPr="0004540F">
        <w:rPr>
          <w:b/>
        </w:rPr>
        <w:t xml:space="preserve">Curriculum </w:t>
      </w:r>
      <w:r w:rsidR="008C7E8B" w:rsidRPr="0004540F">
        <w:rPr>
          <w:b/>
        </w:rPr>
        <w:t>Development:</w:t>
      </w:r>
    </w:p>
    <w:p w14:paraId="3F0A7780" w14:textId="4A602872" w:rsidR="0004540F" w:rsidRDefault="0004540F" w:rsidP="0004540F">
      <w:pPr>
        <w:spacing w:after="0"/>
      </w:pPr>
      <w:r>
        <w:t xml:space="preserve">  - </w:t>
      </w:r>
      <w:r w:rsidR="003B19DF" w:rsidRPr="003B19DF">
        <w:t>AI-assisted simulation can strengthen transition-to-placement curriculum by aligning clinical reasoning activities with professional practice expectations.</w:t>
      </w:r>
    </w:p>
    <w:p w14:paraId="38B75583" w14:textId="2F656503" w:rsidR="0004540F" w:rsidRDefault="0004540F" w:rsidP="0004540F">
      <w:pPr>
        <w:spacing w:after="0"/>
      </w:pPr>
      <w:r>
        <w:t xml:space="preserve">  - </w:t>
      </w:r>
      <w:r w:rsidR="00E71483" w:rsidRPr="00E71483">
        <w:t>The model can be adapted across health disciplines where students must justify complex decisions under conditions of uncertainty and risk.</w:t>
      </w:r>
    </w:p>
    <w:p w14:paraId="17707059" w14:textId="77777777" w:rsidR="00E71483" w:rsidRDefault="00E71483" w:rsidP="0004540F">
      <w:pPr>
        <w:spacing w:after="0"/>
      </w:pPr>
    </w:p>
    <w:p w14:paraId="6C584FEA" w14:textId="3B58636E" w:rsidR="0004540F" w:rsidRDefault="0004540F" w:rsidP="0004540F">
      <w:pPr>
        <w:spacing w:after="0"/>
        <w:rPr>
          <w:b/>
        </w:rPr>
      </w:pPr>
      <w:r w:rsidRPr="0004540F">
        <w:rPr>
          <w:b/>
        </w:rPr>
        <w:t>5. Valuable Sources and References:</w:t>
      </w:r>
    </w:p>
    <w:p w14:paraId="4F954193" w14:textId="672A8AF2" w:rsidR="0004540F" w:rsidRPr="00E71483" w:rsidRDefault="00E71483" w:rsidP="0004540F">
      <w:pPr>
        <w:spacing w:after="0"/>
      </w:pPr>
      <w:r w:rsidRPr="00E71483">
        <w:rPr>
          <w:bCs/>
          <w:lang w:val="en-GB"/>
        </w:rPr>
        <w:t>NA</w:t>
      </w:r>
    </w:p>
    <w:p w14:paraId="2C0187C2" w14:textId="77777777" w:rsidR="0004540F" w:rsidRDefault="0004540F" w:rsidP="0004540F">
      <w:pPr>
        <w:spacing w:after="0"/>
      </w:pPr>
    </w:p>
    <w:p w14:paraId="51C1F1C5" w14:textId="3723C0AE" w:rsidR="0004540F" w:rsidRDefault="0004540F" w:rsidP="0004540F">
      <w:pPr>
        <w:spacing w:after="0"/>
        <w:rPr>
          <w:b/>
        </w:rPr>
      </w:pPr>
      <w:r w:rsidRPr="0004540F">
        <w:rPr>
          <w:b/>
        </w:rPr>
        <w:t>6. Weakness</w:t>
      </w:r>
      <w:r w:rsidR="00E6606F">
        <w:rPr>
          <w:b/>
        </w:rPr>
        <w:t>es</w:t>
      </w:r>
      <w:r w:rsidRPr="0004540F">
        <w:rPr>
          <w:b/>
        </w:rPr>
        <w:t xml:space="preserve"> and Area</w:t>
      </w:r>
      <w:r w:rsidR="00E6606F">
        <w:rPr>
          <w:b/>
        </w:rPr>
        <w:t>s</w:t>
      </w:r>
      <w:r w:rsidRPr="0004540F">
        <w:rPr>
          <w:b/>
        </w:rPr>
        <w:t xml:space="preserve"> for Future Research:</w:t>
      </w:r>
    </w:p>
    <w:p w14:paraId="1864F9AC" w14:textId="1207037B" w:rsidR="0004540F" w:rsidRDefault="0004540F" w:rsidP="0004540F">
      <w:pPr>
        <w:spacing w:after="0"/>
      </w:pPr>
      <w:r w:rsidRPr="00CC4D92">
        <w:rPr>
          <w:b/>
        </w:rPr>
        <w:t>Weakness:</w:t>
      </w:r>
      <w:r>
        <w:t xml:space="preserve"> </w:t>
      </w:r>
      <w:r w:rsidR="00E71483" w:rsidRPr="00E71483">
        <w:t>Current findings are based on early student feedback and perceived improvements rather than direct measures of clinical reasoning performance.</w:t>
      </w:r>
    </w:p>
    <w:p w14:paraId="74CAEC8F" w14:textId="4741C3A0" w:rsidR="0004540F" w:rsidRDefault="0004540F" w:rsidP="0004540F">
      <w:pPr>
        <w:spacing w:after="0"/>
      </w:pPr>
      <w:r w:rsidRPr="00CC4D92">
        <w:rPr>
          <w:b/>
        </w:rPr>
        <w:lastRenderedPageBreak/>
        <w:t xml:space="preserve">Future </w:t>
      </w:r>
      <w:r w:rsidR="00D40498" w:rsidRPr="00CC4D92">
        <w:rPr>
          <w:b/>
        </w:rPr>
        <w:t>Research:</w:t>
      </w:r>
      <w:r w:rsidR="00D40498">
        <w:t xml:space="preserve"> </w:t>
      </w:r>
      <w:r w:rsidR="00E35AF3" w:rsidRPr="00E35AF3">
        <w:t xml:space="preserve">Future evaluation should examine whether AI-assisted simulation improves </w:t>
      </w:r>
      <w:r w:rsidR="00E017A4">
        <w:t xml:space="preserve">student OSCE and VIVA assessments, </w:t>
      </w:r>
      <w:r w:rsidR="00E35AF3" w:rsidRPr="00E35AF3">
        <w:t>placement readiness, reasoning quality and supervisor-rated clinical performance.</w:t>
      </w:r>
    </w:p>
    <w:p w14:paraId="27E2292E" w14:textId="77777777" w:rsidR="00797C68" w:rsidRDefault="00797C68" w:rsidP="0004540F">
      <w:pPr>
        <w:spacing w:after="0"/>
      </w:pPr>
    </w:p>
    <w:p w14:paraId="39464774" w14:textId="19C9B9F1" w:rsidR="00DF377A" w:rsidRPr="00DF377A" w:rsidRDefault="00DF377A" w:rsidP="0004540F">
      <w:pPr>
        <w:spacing w:after="0"/>
        <w:rPr>
          <w:b/>
          <w:bCs/>
        </w:rPr>
      </w:pPr>
      <w:r w:rsidRPr="00DF377A">
        <w:rPr>
          <w:b/>
          <w:bCs/>
        </w:rPr>
        <w:t>Abstract:</w:t>
      </w:r>
      <w:r>
        <w:rPr>
          <w:b/>
          <w:bCs/>
        </w:rPr>
        <w:t xml:space="preserve"> </w:t>
      </w:r>
      <w:r w:rsidRPr="00DF377A">
        <w:t>This presentation describes an AI-assisted clinical reasoning tutor designed to support fourth-year clinical exercise physiology students before placement. Using Socratic questioning, the tutor prompts students to justify assessment, intervention, progression, referral and scope-of-practice decisions. Early feedback suggests it strengthens reflective practice, clinical reasoning confidence and placement readiness.</w:t>
      </w:r>
    </w:p>
    <w:sectPr w:rsidR="00DF377A" w:rsidRPr="00DF37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275D5" w14:textId="77777777" w:rsidR="00EC178E" w:rsidRDefault="00EC178E" w:rsidP="00342DC1">
      <w:pPr>
        <w:spacing w:after="0" w:line="240" w:lineRule="auto"/>
      </w:pPr>
      <w:r>
        <w:separator/>
      </w:r>
    </w:p>
  </w:endnote>
  <w:endnote w:type="continuationSeparator" w:id="0">
    <w:p w14:paraId="1D810EB2" w14:textId="77777777" w:rsidR="00EC178E" w:rsidRDefault="00EC178E" w:rsidP="0034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C5781" w14:textId="77777777" w:rsidR="00B1703A" w:rsidRDefault="00B170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32E7" w14:textId="1885FEE5" w:rsidR="00342DC1" w:rsidRPr="00D40498" w:rsidRDefault="00D40498">
    <w:pPr>
      <w:pStyle w:val="Footer"/>
      <w:rPr>
        <w:sz w:val="18"/>
        <w:szCs w:val="18"/>
      </w:rPr>
    </w:pPr>
    <w:r w:rsidRPr="00D40498">
      <w:rPr>
        <w:sz w:val="18"/>
        <w:szCs w:val="18"/>
      </w:rPr>
      <w:t>Presentation Synopsis for L&amp;T Symposium 202</w:t>
    </w:r>
    <w:r w:rsidR="00B1703A">
      <w:rPr>
        <w:sz w:val="18"/>
        <w:szCs w:val="18"/>
      </w:rPr>
      <w:t>6</w:t>
    </w:r>
    <w:r w:rsidR="008C7E8B">
      <w:rPr>
        <w:sz w:val="18"/>
        <w:szCs w:val="18"/>
      </w:rPr>
      <w:t xml:space="preserve"> 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D9C6" w14:textId="77777777" w:rsidR="00B1703A" w:rsidRDefault="00B17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3CF03" w14:textId="77777777" w:rsidR="00EC178E" w:rsidRDefault="00EC178E" w:rsidP="00342DC1">
      <w:pPr>
        <w:spacing w:after="0" w:line="240" w:lineRule="auto"/>
      </w:pPr>
      <w:r>
        <w:separator/>
      </w:r>
    </w:p>
  </w:footnote>
  <w:footnote w:type="continuationSeparator" w:id="0">
    <w:p w14:paraId="359943FA" w14:textId="77777777" w:rsidR="00EC178E" w:rsidRDefault="00EC178E" w:rsidP="00342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4EBDB" w14:textId="77777777" w:rsidR="00B1703A" w:rsidRDefault="00B17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D7B0" w14:textId="77777777" w:rsidR="00B1703A" w:rsidRDefault="00B170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AEC9" w14:textId="77777777" w:rsidR="00B1703A" w:rsidRDefault="00B170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6BA"/>
    <w:rsid w:val="0004540F"/>
    <w:rsid w:val="001D16BA"/>
    <w:rsid w:val="00342DC1"/>
    <w:rsid w:val="003B19DF"/>
    <w:rsid w:val="004E3588"/>
    <w:rsid w:val="005D7548"/>
    <w:rsid w:val="00721074"/>
    <w:rsid w:val="0076723C"/>
    <w:rsid w:val="00776082"/>
    <w:rsid w:val="00797C68"/>
    <w:rsid w:val="007C756C"/>
    <w:rsid w:val="008A4358"/>
    <w:rsid w:val="008C7E8B"/>
    <w:rsid w:val="00934B84"/>
    <w:rsid w:val="00977051"/>
    <w:rsid w:val="00A730E2"/>
    <w:rsid w:val="00AC432A"/>
    <w:rsid w:val="00B1703A"/>
    <w:rsid w:val="00BB3ABB"/>
    <w:rsid w:val="00BB4FCA"/>
    <w:rsid w:val="00C96C0A"/>
    <w:rsid w:val="00CA54E4"/>
    <w:rsid w:val="00CB52AE"/>
    <w:rsid w:val="00CC4D92"/>
    <w:rsid w:val="00D40498"/>
    <w:rsid w:val="00D806D3"/>
    <w:rsid w:val="00D91508"/>
    <w:rsid w:val="00DF377A"/>
    <w:rsid w:val="00E017A4"/>
    <w:rsid w:val="00E35AF3"/>
    <w:rsid w:val="00E6606F"/>
    <w:rsid w:val="00E71483"/>
    <w:rsid w:val="00EC178E"/>
    <w:rsid w:val="00F6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4FE2C"/>
  <w15:chartTrackingRefBased/>
  <w15:docId w15:val="{44E6285D-000C-4626-98AC-83AC2C48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C4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D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D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D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D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42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DC1"/>
  </w:style>
  <w:style w:type="paragraph" w:styleId="Footer">
    <w:name w:val="footer"/>
    <w:basedOn w:val="Normal"/>
    <w:link w:val="FooterChar"/>
    <w:uiPriority w:val="99"/>
    <w:unhideWhenUsed/>
    <w:rsid w:val="00342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412</Words>
  <Characters>2480</Characters>
  <Application>Microsoft Office Word</Application>
  <DocSecurity>0</DocSecurity>
  <Lines>37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UNE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Matthews</dc:creator>
  <cp:keywords/>
  <dc:description/>
  <cp:lastModifiedBy>Kashmira Dave</cp:lastModifiedBy>
  <cp:revision>16</cp:revision>
  <dcterms:created xsi:type="dcterms:W3CDTF">2024-07-01T03:17:00Z</dcterms:created>
  <dcterms:modified xsi:type="dcterms:W3CDTF">2026-06-17T00:53:00Z</dcterms:modified>
</cp:coreProperties>
</file>