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65008" w14:textId="3513ADBA" w:rsidR="0004540F" w:rsidRDefault="00CC4D92" w:rsidP="00CC4D92">
      <w:pPr>
        <w:tabs>
          <w:tab w:val="left" w:pos="3686"/>
        </w:tabs>
        <w:spacing w:after="0"/>
        <w:rPr>
          <w:b/>
          <w:sz w:val="24"/>
        </w:rPr>
      </w:pPr>
      <w:r w:rsidRPr="00CC4D92">
        <w:rPr>
          <w:b/>
          <w:sz w:val="24"/>
        </w:rPr>
        <w:t>UNE</w:t>
      </w:r>
      <w:r w:rsidR="00D806D3">
        <w:rPr>
          <w:b/>
          <w:sz w:val="24"/>
        </w:rPr>
        <w:t xml:space="preserve"> L&amp;T</w:t>
      </w:r>
      <w:r w:rsidRPr="00CC4D92">
        <w:rPr>
          <w:b/>
          <w:sz w:val="24"/>
        </w:rPr>
        <w:t xml:space="preserve"> </w:t>
      </w:r>
      <w:r w:rsidR="00D806D3" w:rsidRPr="00CC4D92">
        <w:rPr>
          <w:b/>
          <w:sz w:val="24"/>
        </w:rPr>
        <w:t>Symposium 202</w:t>
      </w:r>
      <w:r w:rsidR="00D91508">
        <w:rPr>
          <w:b/>
          <w:sz w:val="24"/>
        </w:rPr>
        <w:t>6</w:t>
      </w:r>
      <w:r w:rsidR="00D40498">
        <w:rPr>
          <w:b/>
          <w:sz w:val="24"/>
        </w:rPr>
        <w:t xml:space="preserve"> – Presentation Synopsis</w:t>
      </w:r>
    </w:p>
    <w:p w14:paraId="12BD76BA" w14:textId="6D7F7D1F" w:rsidR="0004540F" w:rsidRPr="0004540F" w:rsidRDefault="0004540F" w:rsidP="00633844">
      <w:pPr>
        <w:spacing w:before="120" w:after="120"/>
        <w:rPr>
          <w:b/>
        </w:rPr>
      </w:pPr>
      <w:r w:rsidRPr="0004540F">
        <w:rPr>
          <w:b/>
        </w:rPr>
        <w:t>1. Title of Presentation:</w:t>
      </w:r>
    </w:p>
    <w:p w14:paraId="0980667C" w14:textId="77777777" w:rsidR="0004540F" w:rsidRDefault="0004540F" w:rsidP="0004540F">
      <w:pPr>
        <w:spacing w:after="0"/>
      </w:pPr>
      <w:r>
        <w:t>Learning to Analyse, Engage and Empower: Authentic Assessment and Responsible AI Use in Management Education</w:t>
      </w:r>
    </w:p>
    <w:p w14:paraId="1DE85D45" w14:textId="77777777" w:rsidR="0004540F" w:rsidRDefault="0004540F" w:rsidP="0004540F">
      <w:pPr>
        <w:spacing w:after="0"/>
      </w:pPr>
    </w:p>
    <w:p w14:paraId="764ED8B6" w14:textId="5B9A560B" w:rsidR="0004540F" w:rsidRPr="0004540F" w:rsidRDefault="0004540F" w:rsidP="0004540F">
      <w:pPr>
        <w:spacing w:after="0"/>
        <w:rPr>
          <w:b/>
        </w:rPr>
      </w:pPr>
      <w:r w:rsidRPr="0004540F">
        <w:rPr>
          <w:b/>
        </w:rPr>
        <w:t>2. Presenter(s) Name(s) and Affiliation(s):</w:t>
      </w:r>
    </w:p>
    <w:p w14:paraId="49DCA43F" w14:textId="77777777" w:rsidR="0004540F" w:rsidRDefault="0004540F" w:rsidP="0004540F">
      <w:pPr>
        <w:spacing w:after="0"/>
      </w:pPr>
      <w:r>
        <w:t>Shahid Md Shahiduzzaman, UNE Business School, University of New England</w:t>
      </w:r>
    </w:p>
    <w:p w14:paraId="3095CE8B" w14:textId="77777777" w:rsidR="0004540F" w:rsidRDefault="0004540F" w:rsidP="0004540F">
      <w:pPr>
        <w:spacing w:after="0"/>
      </w:pPr>
    </w:p>
    <w:p w14:paraId="7E21732C" w14:textId="1A784F4A" w:rsidR="0004540F" w:rsidRDefault="0004540F" w:rsidP="00BE362B">
      <w:pPr>
        <w:spacing w:after="120"/>
        <w:rPr>
          <w:b/>
        </w:rPr>
      </w:pPr>
      <w:r w:rsidRPr="0004540F">
        <w:rPr>
          <w:b/>
        </w:rPr>
        <w:t>3. Main Takeaways:</w:t>
      </w:r>
    </w:p>
    <w:p w14:paraId="644C6687" w14:textId="43DAAD42" w:rsidR="0004540F" w:rsidRPr="00611DFE" w:rsidRDefault="0004540F" w:rsidP="00611DFE">
      <w:pPr>
        <w:spacing w:after="120"/>
        <w:rPr>
          <w:bCs/>
          <w:iCs/>
        </w:rPr>
      </w:pPr>
      <w:r w:rsidRPr="00611DFE">
        <w:rPr>
          <w:bCs/>
          <w:iCs/>
        </w:rPr>
        <w:t xml:space="preserve">Takeaway 1: Authentic assessment </w:t>
      </w:r>
      <w:r w:rsidR="00D124C7">
        <w:rPr>
          <w:bCs/>
          <w:iCs/>
        </w:rPr>
        <w:t>to</w:t>
      </w:r>
      <w:r w:rsidRPr="00611DFE">
        <w:rPr>
          <w:bCs/>
          <w:iCs/>
        </w:rPr>
        <w:t xml:space="preserve"> connect management theory with real organisational problems by asking students to evaluate a company's E</w:t>
      </w:r>
      <w:r w:rsidR="00E53DA9">
        <w:rPr>
          <w:bCs/>
          <w:iCs/>
        </w:rPr>
        <w:t xml:space="preserve">nvironmental, </w:t>
      </w:r>
      <w:r w:rsidRPr="00611DFE">
        <w:rPr>
          <w:bCs/>
          <w:iCs/>
        </w:rPr>
        <w:t>S</w:t>
      </w:r>
      <w:r w:rsidR="00E53DA9">
        <w:rPr>
          <w:bCs/>
          <w:iCs/>
        </w:rPr>
        <w:t xml:space="preserve">ocial and </w:t>
      </w:r>
      <w:r w:rsidRPr="00611DFE">
        <w:rPr>
          <w:bCs/>
          <w:iCs/>
        </w:rPr>
        <w:t>G</w:t>
      </w:r>
      <w:r w:rsidR="00E53DA9">
        <w:rPr>
          <w:bCs/>
          <w:iCs/>
        </w:rPr>
        <w:t>overnance</w:t>
      </w:r>
      <w:r w:rsidRPr="00611DFE">
        <w:rPr>
          <w:bCs/>
          <w:iCs/>
        </w:rPr>
        <w:t xml:space="preserve"> strategy, </w:t>
      </w:r>
      <w:r w:rsidR="00E53DA9">
        <w:rPr>
          <w:bCs/>
          <w:iCs/>
        </w:rPr>
        <w:t xml:space="preserve">business </w:t>
      </w:r>
      <w:r w:rsidRPr="00611DFE">
        <w:rPr>
          <w:bCs/>
          <w:iCs/>
        </w:rPr>
        <w:t xml:space="preserve">performance and greenwashing </w:t>
      </w:r>
      <w:r w:rsidR="00E53DA9">
        <w:rPr>
          <w:bCs/>
          <w:iCs/>
        </w:rPr>
        <w:t>behaviour of firms</w:t>
      </w:r>
      <w:r w:rsidRPr="00611DFE">
        <w:rPr>
          <w:bCs/>
          <w:iCs/>
        </w:rPr>
        <w:t>.</w:t>
      </w:r>
    </w:p>
    <w:p w14:paraId="62063982" w14:textId="003AFBF8" w:rsidR="0004540F" w:rsidRPr="00611DFE" w:rsidRDefault="0004540F" w:rsidP="0004540F">
      <w:pPr>
        <w:spacing w:after="0"/>
        <w:rPr>
          <w:bCs/>
          <w:iCs/>
        </w:rPr>
      </w:pPr>
      <w:r w:rsidRPr="00611DFE">
        <w:rPr>
          <w:bCs/>
          <w:iCs/>
        </w:rPr>
        <w:t>Takeaway 2: An integrated sequence of formative feedback, reflection, forum participation and a</w:t>
      </w:r>
      <w:r w:rsidR="005D0A27">
        <w:rPr>
          <w:bCs/>
          <w:iCs/>
        </w:rPr>
        <w:t>n</w:t>
      </w:r>
      <w:r w:rsidR="009663A4">
        <w:rPr>
          <w:bCs/>
          <w:iCs/>
        </w:rPr>
        <w:t xml:space="preserve"> assured </w:t>
      </w:r>
      <w:r w:rsidR="005D0A27">
        <w:rPr>
          <w:bCs/>
          <w:iCs/>
        </w:rPr>
        <w:t xml:space="preserve">task (i.e., </w:t>
      </w:r>
      <w:r w:rsidRPr="00611DFE">
        <w:rPr>
          <w:bCs/>
          <w:iCs/>
        </w:rPr>
        <w:t>final examination</w:t>
      </w:r>
      <w:r w:rsidR="005D0A27">
        <w:rPr>
          <w:bCs/>
          <w:iCs/>
        </w:rPr>
        <w:t>)</w:t>
      </w:r>
      <w:r w:rsidRPr="00611DFE">
        <w:rPr>
          <w:bCs/>
          <w:iCs/>
        </w:rPr>
        <w:t xml:space="preserve"> can </w:t>
      </w:r>
      <w:r w:rsidR="00326F3A">
        <w:rPr>
          <w:bCs/>
          <w:iCs/>
        </w:rPr>
        <w:t xml:space="preserve">help developing </w:t>
      </w:r>
      <w:r w:rsidRPr="00611DFE">
        <w:rPr>
          <w:bCs/>
          <w:iCs/>
        </w:rPr>
        <w:t xml:space="preserve">responsible AI use, </w:t>
      </w:r>
      <w:r w:rsidR="005A1D4A">
        <w:rPr>
          <w:bCs/>
          <w:iCs/>
        </w:rPr>
        <w:t xml:space="preserve">focused learning, </w:t>
      </w:r>
      <w:r w:rsidRPr="00611DFE">
        <w:rPr>
          <w:bCs/>
          <w:iCs/>
        </w:rPr>
        <w:t>sustained engagement and</w:t>
      </w:r>
      <w:r w:rsidR="005A1D4A">
        <w:rPr>
          <w:bCs/>
          <w:iCs/>
        </w:rPr>
        <w:t xml:space="preserve"> </w:t>
      </w:r>
      <w:r w:rsidR="00AB0D49">
        <w:rPr>
          <w:bCs/>
          <w:iCs/>
        </w:rPr>
        <w:t>competence develop to fit for purpose</w:t>
      </w:r>
      <w:r w:rsidRPr="00611DFE">
        <w:rPr>
          <w:bCs/>
          <w:iCs/>
        </w:rPr>
        <w:t>.</w:t>
      </w:r>
    </w:p>
    <w:p w14:paraId="23D922B8" w14:textId="77777777" w:rsidR="0004540F" w:rsidRDefault="0004540F" w:rsidP="0004540F">
      <w:pPr>
        <w:spacing w:after="0"/>
      </w:pPr>
    </w:p>
    <w:p w14:paraId="5C15B54C" w14:textId="72868189" w:rsidR="0004540F" w:rsidRDefault="0004540F" w:rsidP="0004540F">
      <w:pPr>
        <w:spacing w:after="0"/>
        <w:rPr>
          <w:b/>
        </w:rPr>
      </w:pPr>
      <w:r w:rsidRPr="0004540F">
        <w:rPr>
          <w:b/>
        </w:rPr>
        <w:t>4. Application in Educational Contexts:</w:t>
      </w:r>
    </w:p>
    <w:p w14:paraId="1D43A436" w14:textId="77777777" w:rsidR="00BE362B" w:rsidRDefault="00BE362B" w:rsidP="0004540F">
      <w:pPr>
        <w:spacing w:after="0"/>
        <w:rPr>
          <w:b/>
          <w:i/>
        </w:rPr>
      </w:pPr>
    </w:p>
    <w:p w14:paraId="47D91740" w14:textId="5017D48F" w:rsidR="0004540F" w:rsidRDefault="0004540F" w:rsidP="009026BC">
      <w:pPr>
        <w:spacing w:after="120"/>
      </w:pPr>
      <w:r w:rsidRPr="0004540F">
        <w:rPr>
          <w:b/>
          <w:i/>
        </w:rPr>
        <w:t>Teaching Methods</w:t>
      </w:r>
      <w:r w:rsidR="00BE362B">
        <w:rPr>
          <w:b/>
          <w:i/>
        </w:rPr>
        <w:t>:</w:t>
      </w:r>
    </w:p>
    <w:p w14:paraId="27D7AF33" w14:textId="46C247FA" w:rsidR="008426F9" w:rsidRPr="008426F9" w:rsidRDefault="008426F9" w:rsidP="008426F9">
      <w:pPr>
        <w:pStyle w:val="ListParagraph"/>
        <w:numPr>
          <w:ilvl w:val="0"/>
          <w:numId w:val="5"/>
        </w:numPr>
        <w:spacing w:after="0"/>
      </w:pPr>
      <w:r w:rsidRPr="008426F9">
        <w:t xml:space="preserve">Real-company ESG and greenwashing reports immerse students in professionally relevant tasks, while structured feedback from </w:t>
      </w:r>
      <w:proofErr w:type="spellStart"/>
      <w:r w:rsidRPr="008426F9">
        <w:t>Studiosity</w:t>
      </w:r>
      <w:proofErr w:type="spellEnd"/>
      <w:r w:rsidRPr="008426F9">
        <w:t xml:space="preserve">, peers or AI tools develops reflective judgement, feedback literacy and responsible AI use. </w:t>
      </w:r>
    </w:p>
    <w:p w14:paraId="576489CC" w14:textId="3E499789" w:rsidR="00D40498" w:rsidRPr="008426F9" w:rsidRDefault="008426F9" w:rsidP="008426F9">
      <w:pPr>
        <w:pStyle w:val="ListParagraph"/>
        <w:numPr>
          <w:ilvl w:val="0"/>
          <w:numId w:val="5"/>
        </w:numPr>
        <w:spacing w:after="120"/>
        <w:rPr>
          <w:b/>
        </w:rPr>
      </w:pPr>
      <w:r w:rsidRPr="008426F9">
        <w:t>Fortnightly forums create a social context for discussing responsible-management dilemmas and alternative perspectives, while the controlled final examination verifies students’ independent understanding and provides assurance of learning.</w:t>
      </w:r>
    </w:p>
    <w:p w14:paraId="24A8BEF7" w14:textId="3C9FF17B" w:rsidR="0004540F" w:rsidRDefault="0004540F" w:rsidP="00BE362B">
      <w:pPr>
        <w:spacing w:after="120"/>
      </w:pPr>
      <w:r w:rsidRPr="0004540F">
        <w:rPr>
          <w:b/>
        </w:rPr>
        <w:t>Assessment:</w:t>
      </w:r>
      <w:r>
        <w:t xml:space="preserve"> </w:t>
      </w:r>
    </w:p>
    <w:p w14:paraId="78B2C6B8" w14:textId="33EF3892" w:rsidR="0004540F" w:rsidRDefault="002233CA" w:rsidP="00A13468">
      <w:pPr>
        <w:pStyle w:val="ListParagraph"/>
        <w:numPr>
          <w:ilvl w:val="0"/>
          <w:numId w:val="2"/>
        </w:numPr>
        <w:spacing w:after="0"/>
        <w:ind w:left="426" w:hanging="284"/>
      </w:pPr>
      <w:r>
        <w:t>Com</w:t>
      </w:r>
      <w:r w:rsidR="006D2978">
        <w:t xml:space="preserve">binations of </w:t>
      </w:r>
      <w:r w:rsidR="001D2941">
        <w:t>small assessments: 1. Real world</w:t>
      </w:r>
      <w:r w:rsidR="0004540F">
        <w:t xml:space="preserve"> reports, </w:t>
      </w:r>
      <w:r w:rsidR="001D2941">
        <w:t>2. F</w:t>
      </w:r>
      <w:r w:rsidR="0004540F">
        <w:t>eedback-based reflection</w:t>
      </w:r>
      <w:r w:rsidR="00E43FA2">
        <w:t xml:space="preserve"> from </w:t>
      </w:r>
      <w:proofErr w:type="spellStart"/>
      <w:r w:rsidR="00E43FA2">
        <w:t>Studiosity</w:t>
      </w:r>
      <w:proofErr w:type="spellEnd"/>
      <w:r w:rsidR="00E43FA2">
        <w:t xml:space="preserve">, 3. </w:t>
      </w:r>
      <w:r w:rsidR="004E6AB7">
        <w:t>Participation in</w:t>
      </w:r>
      <w:r w:rsidR="0004540F">
        <w:t xml:space="preserve"> </w:t>
      </w:r>
      <w:r w:rsidR="004E6AB7">
        <w:t xml:space="preserve">discussions </w:t>
      </w:r>
      <w:r w:rsidR="0004540F">
        <w:t>forums and</w:t>
      </w:r>
      <w:r w:rsidR="004E6AB7">
        <w:t xml:space="preserve">, 4. </w:t>
      </w:r>
      <w:r w:rsidR="0004540F">
        <w:t>an assurance examination so that students practise application, revision, dialogue and independent demonstration of learning.</w:t>
      </w:r>
      <w:r w:rsidR="00346932">
        <w:t xml:space="preserve"> These approaches help building sequential learnings. </w:t>
      </w:r>
    </w:p>
    <w:p w14:paraId="7D7E7B7F" w14:textId="793C8C10" w:rsidR="0004540F" w:rsidRDefault="00CC617C" w:rsidP="00A13468">
      <w:pPr>
        <w:pStyle w:val="ListParagraph"/>
        <w:numPr>
          <w:ilvl w:val="0"/>
          <w:numId w:val="2"/>
        </w:numPr>
        <w:spacing w:after="0"/>
        <w:ind w:left="426" w:hanging="284"/>
      </w:pPr>
      <w:r>
        <w:t>Use of real-world data</w:t>
      </w:r>
      <w:r w:rsidR="000E1DBF">
        <w:t xml:space="preserve">, </w:t>
      </w:r>
      <w:r w:rsidR="0004540F">
        <w:t xml:space="preserve">AI acknowledgement, and </w:t>
      </w:r>
      <w:r w:rsidR="006C70A3">
        <w:t xml:space="preserve">participation in the forums help </w:t>
      </w:r>
      <w:r w:rsidR="00D023EB">
        <w:t>authentic learning</w:t>
      </w:r>
      <w:r w:rsidR="00F579A0">
        <w:t xml:space="preserve">. </w:t>
      </w:r>
    </w:p>
    <w:p w14:paraId="7C407842" w14:textId="77777777" w:rsidR="00D40498" w:rsidRDefault="00D40498" w:rsidP="0004540F">
      <w:pPr>
        <w:spacing w:after="0"/>
        <w:rPr>
          <w:b/>
        </w:rPr>
      </w:pPr>
    </w:p>
    <w:p w14:paraId="7854C4AC" w14:textId="5EFFD3F3" w:rsidR="0004540F" w:rsidRDefault="0004540F" w:rsidP="009026BC">
      <w:pPr>
        <w:spacing w:after="120"/>
      </w:pPr>
      <w:r w:rsidRPr="0004540F">
        <w:rPr>
          <w:b/>
        </w:rPr>
        <w:t>Student Engagement:</w:t>
      </w:r>
      <w:r>
        <w:t xml:space="preserve"> </w:t>
      </w:r>
    </w:p>
    <w:p w14:paraId="6709FF55" w14:textId="684F0E46" w:rsidR="0004540F" w:rsidRDefault="0004540F" w:rsidP="00F579A0">
      <w:pPr>
        <w:pStyle w:val="ListParagraph"/>
        <w:numPr>
          <w:ilvl w:val="0"/>
          <w:numId w:val="3"/>
        </w:numPr>
        <w:spacing w:after="0"/>
      </w:pPr>
      <w:r>
        <w:t>Fortnightly forum questions can distribute engagement across the teaching period, encourage regular application of concepts and expose students to alternative perspectives.</w:t>
      </w:r>
    </w:p>
    <w:p w14:paraId="05953BAC" w14:textId="22C3751F" w:rsidR="0004540F" w:rsidRDefault="0004540F" w:rsidP="00F579A0">
      <w:pPr>
        <w:pStyle w:val="ListParagraph"/>
        <w:numPr>
          <w:ilvl w:val="0"/>
          <w:numId w:val="3"/>
        </w:numPr>
        <w:spacing w:after="0"/>
      </w:pPr>
      <w:r>
        <w:t>Clear rubrics, deadline reminders and explicit expectations for responding to peers can strengthen participation and make collaborative learning more purposeful.</w:t>
      </w:r>
    </w:p>
    <w:p w14:paraId="154DD61E" w14:textId="77777777" w:rsidR="00D40498" w:rsidRDefault="00D40498" w:rsidP="0004540F">
      <w:pPr>
        <w:spacing w:after="0"/>
        <w:rPr>
          <w:b/>
        </w:rPr>
      </w:pPr>
    </w:p>
    <w:p w14:paraId="491ED627" w14:textId="4A3E6B2F" w:rsidR="0004540F" w:rsidRDefault="0004540F" w:rsidP="00633844">
      <w:pPr>
        <w:spacing w:after="120"/>
      </w:pPr>
      <w:r w:rsidRPr="0004540F">
        <w:rPr>
          <w:b/>
        </w:rPr>
        <w:t xml:space="preserve">Curriculum </w:t>
      </w:r>
      <w:r w:rsidR="008C7E8B" w:rsidRPr="0004540F">
        <w:rPr>
          <w:b/>
        </w:rPr>
        <w:t>Development:</w:t>
      </w:r>
      <w:r w:rsidR="008C7E8B">
        <w:t xml:space="preserve"> </w:t>
      </w:r>
    </w:p>
    <w:p w14:paraId="3F0A7780" w14:textId="3BFD7C24" w:rsidR="0004540F" w:rsidRDefault="0004540F" w:rsidP="00F579A0">
      <w:pPr>
        <w:pStyle w:val="ListParagraph"/>
        <w:numPr>
          <w:ilvl w:val="0"/>
          <w:numId w:val="4"/>
        </w:numPr>
        <w:spacing w:after="480"/>
      </w:pPr>
      <w:r>
        <w:t>Align authentic tasks, formative feedback, collaborative discussion and independent assurance with unit learning outcomes through constructive alignment.</w:t>
      </w:r>
    </w:p>
    <w:p w14:paraId="6C584FEA" w14:textId="3B58636E" w:rsidR="0004540F" w:rsidRDefault="0004540F" w:rsidP="00633844">
      <w:pPr>
        <w:spacing w:after="120"/>
        <w:rPr>
          <w:b/>
        </w:rPr>
      </w:pPr>
      <w:r w:rsidRPr="0004540F">
        <w:rPr>
          <w:b/>
        </w:rPr>
        <w:lastRenderedPageBreak/>
        <w:t>5. Valuable Sources and References:</w:t>
      </w:r>
    </w:p>
    <w:p w14:paraId="12FEAF3C" w14:textId="2E9A7497" w:rsidR="0004540F" w:rsidRDefault="0004540F" w:rsidP="0004540F">
      <w:pPr>
        <w:spacing w:after="0"/>
        <w:rPr>
          <w:bCs/>
        </w:rPr>
      </w:pPr>
      <w:r w:rsidRPr="00633844">
        <w:rPr>
          <w:bCs/>
        </w:rPr>
        <w:t xml:space="preserve">Source 1: </w:t>
      </w:r>
      <w:r w:rsidR="009C4B52" w:rsidRPr="009C4B52">
        <w:rPr>
          <w:bCs/>
        </w:rPr>
        <w:t>Vlachopoulos, D., &amp; Makri, A. (2024). A systematic literature review on authentic assessment in higher education: Best practices for the development of 21st century skills, and policy considerations. Studies in Educational Evaluation, 83, 101425.</w:t>
      </w:r>
    </w:p>
    <w:p w14:paraId="78FDFA98" w14:textId="77777777" w:rsidR="009C4B52" w:rsidRPr="00633844" w:rsidRDefault="009C4B52" w:rsidP="0004540F">
      <w:pPr>
        <w:spacing w:after="0"/>
        <w:rPr>
          <w:bCs/>
        </w:rPr>
      </w:pPr>
    </w:p>
    <w:p w14:paraId="4F954193" w14:textId="41AF559B" w:rsidR="0004540F" w:rsidRPr="00633844" w:rsidRDefault="0004540F" w:rsidP="0004540F">
      <w:pPr>
        <w:spacing w:after="0"/>
        <w:rPr>
          <w:bCs/>
        </w:rPr>
      </w:pPr>
      <w:r w:rsidRPr="00633844">
        <w:rPr>
          <w:bCs/>
        </w:rPr>
        <w:t xml:space="preserve">Source 2: </w:t>
      </w:r>
      <w:r w:rsidR="001342AE" w:rsidRPr="001342AE">
        <w:rPr>
          <w:bCs/>
        </w:rPr>
        <w:t>Carless, D., &amp; Boud, D. (2018). The development of student feedback literacy: Enabling uptake of feedback. </w:t>
      </w:r>
      <w:r w:rsidR="001342AE" w:rsidRPr="001342AE">
        <w:rPr>
          <w:bCs/>
          <w:i/>
          <w:iCs/>
        </w:rPr>
        <w:t>Assessment &amp; evaluation in higher education</w:t>
      </w:r>
      <w:r w:rsidR="001342AE" w:rsidRPr="001342AE">
        <w:rPr>
          <w:bCs/>
        </w:rPr>
        <w:t>, </w:t>
      </w:r>
      <w:r w:rsidR="001342AE" w:rsidRPr="001342AE">
        <w:rPr>
          <w:bCs/>
          <w:i/>
          <w:iCs/>
        </w:rPr>
        <w:t>43</w:t>
      </w:r>
      <w:r w:rsidR="001342AE" w:rsidRPr="001342AE">
        <w:rPr>
          <w:bCs/>
        </w:rPr>
        <w:t>(8), 1315-1325</w:t>
      </w:r>
      <w:r w:rsidRPr="00633844">
        <w:rPr>
          <w:bCs/>
        </w:rPr>
        <w:t>.</w:t>
      </w:r>
    </w:p>
    <w:p w14:paraId="2C0187C2" w14:textId="77777777" w:rsidR="0004540F" w:rsidRDefault="0004540F" w:rsidP="0004540F">
      <w:pPr>
        <w:spacing w:after="0"/>
      </w:pPr>
    </w:p>
    <w:p w14:paraId="51C1F1C5" w14:textId="4BCB8331" w:rsidR="0004540F" w:rsidRDefault="0004540F" w:rsidP="0004540F">
      <w:pPr>
        <w:spacing w:after="0"/>
        <w:rPr>
          <w:b/>
        </w:rPr>
      </w:pPr>
      <w:r w:rsidRPr="0004540F">
        <w:rPr>
          <w:b/>
        </w:rPr>
        <w:t>6. Weakness and Area for Future Research:</w:t>
      </w:r>
    </w:p>
    <w:p w14:paraId="1864F9AC" w14:textId="5CEFE771" w:rsidR="0004540F" w:rsidRPr="00633844" w:rsidRDefault="0004540F" w:rsidP="0004540F">
      <w:pPr>
        <w:spacing w:after="0"/>
        <w:rPr>
          <w:bCs/>
        </w:rPr>
      </w:pPr>
      <w:r w:rsidRPr="00633844">
        <w:rPr>
          <w:bCs/>
        </w:rPr>
        <w:t>Weakness: The exploratory survey involved a small, self-selecting MM203 sample and measured student perceptions rather than learning gains, empowerment or demonstrated AI literacy.</w:t>
      </w:r>
    </w:p>
    <w:p w14:paraId="74CAEC8F" w14:textId="6B313A0A" w:rsidR="0004540F" w:rsidRDefault="0004540F" w:rsidP="0004540F">
      <w:pPr>
        <w:spacing w:after="0"/>
      </w:pPr>
      <w:r w:rsidRPr="00633844">
        <w:rPr>
          <w:bCs/>
        </w:rPr>
        <w:t>Future Research: Future studies should use larger cohorts, comparative or longitudinal designs, assessment outcomes and validated engagement and AI-literacy measures to evaluate how the design influences learning and responsible practice.</w:t>
      </w:r>
    </w:p>
    <w:p w14:paraId="27E2292E" w14:textId="77777777" w:rsidR="00797C68" w:rsidRDefault="00797C68" w:rsidP="0004540F">
      <w:pPr>
        <w:spacing w:after="0"/>
      </w:pPr>
    </w:p>
    <w:sectPr w:rsidR="00797C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CB899" w14:textId="77777777" w:rsidR="00A478EF" w:rsidRDefault="00A478EF" w:rsidP="00342DC1">
      <w:pPr>
        <w:spacing w:after="0" w:line="240" w:lineRule="auto"/>
      </w:pPr>
      <w:r>
        <w:separator/>
      </w:r>
    </w:p>
  </w:endnote>
  <w:endnote w:type="continuationSeparator" w:id="0">
    <w:p w14:paraId="05EA3B4E" w14:textId="77777777" w:rsidR="00A478EF" w:rsidRDefault="00A478EF" w:rsidP="00342D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C5781" w14:textId="77777777" w:rsidR="00B1703A" w:rsidRDefault="00B170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032E7" w14:textId="1885FEE5" w:rsidR="00342DC1" w:rsidRPr="00D40498" w:rsidRDefault="00D40498">
    <w:pPr>
      <w:pStyle w:val="Footer"/>
      <w:rPr>
        <w:sz w:val="18"/>
        <w:szCs w:val="18"/>
      </w:rPr>
    </w:pPr>
    <w:r w:rsidRPr="00D40498">
      <w:rPr>
        <w:sz w:val="18"/>
        <w:szCs w:val="18"/>
      </w:rPr>
      <w:t>Presentation Synopsis for L&amp;T Symposium 202</w:t>
    </w:r>
    <w:r w:rsidR="00B1703A">
      <w:rPr>
        <w:sz w:val="18"/>
        <w:szCs w:val="18"/>
      </w:rPr>
      <w:t>6</w:t>
    </w:r>
    <w:r w:rsidR="008C7E8B">
      <w:rPr>
        <w:sz w:val="18"/>
        <w:szCs w:val="18"/>
      </w:rPr>
      <w:t xml:space="preserve"> V1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6D9C6" w14:textId="77777777" w:rsidR="00B1703A" w:rsidRDefault="00B170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3470E" w14:textId="77777777" w:rsidR="00A478EF" w:rsidRDefault="00A478EF" w:rsidP="00342DC1">
      <w:pPr>
        <w:spacing w:after="0" w:line="240" w:lineRule="auto"/>
      </w:pPr>
      <w:r>
        <w:separator/>
      </w:r>
    </w:p>
  </w:footnote>
  <w:footnote w:type="continuationSeparator" w:id="0">
    <w:p w14:paraId="04986A99" w14:textId="77777777" w:rsidR="00A478EF" w:rsidRDefault="00A478EF" w:rsidP="00342D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4EBDB" w14:textId="77777777" w:rsidR="00B1703A" w:rsidRDefault="00B170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0D7B0" w14:textId="77777777" w:rsidR="00B1703A" w:rsidRDefault="00B1703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5AEC9" w14:textId="77777777" w:rsidR="00B1703A" w:rsidRDefault="00B170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734AFB"/>
    <w:multiLevelType w:val="hybridMultilevel"/>
    <w:tmpl w:val="8828E6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B77E86"/>
    <w:multiLevelType w:val="hybridMultilevel"/>
    <w:tmpl w:val="529ED0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312DFC"/>
    <w:multiLevelType w:val="hybridMultilevel"/>
    <w:tmpl w:val="D09099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4D76CF"/>
    <w:multiLevelType w:val="hybridMultilevel"/>
    <w:tmpl w:val="48C4F3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241734"/>
    <w:multiLevelType w:val="hybridMultilevel"/>
    <w:tmpl w:val="BAEECC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7901270">
    <w:abstractNumId w:val="2"/>
  </w:num>
  <w:num w:numId="2" w16cid:durableId="111366407">
    <w:abstractNumId w:val="3"/>
  </w:num>
  <w:num w:numId="3" w16cid:durableId="1839155695">
    <w:abstractNumId w:val="0"/>
  </w:num>
  <w:num w:numId="4" w16cid:durableId="408239242">
    <w:abstractNumId w:val="1"/>
  </w:num>
  <w:num w:numId="5" w16cid:durableId="555169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6BA"/>
    <w:rsid w:val="0004540F"/>
    <w:rsid w:val="000E1DBF"/>
    <w:rsid w:val="001143B2"/>
    <w:rsid w:val="001342AE"/>
    <w:rsid w:val="001D16BA"/>
    <w:rsid w:val="001D2941"/>
    <w:rsid w:val="002233CA"/>
    <w:rsid w:val="00326F3A"/>
    <w:rsid w:val="00342DC1"/>
    <w:rsid w:val="00346932"/>
    <w:rsid w:val="003C2327"/>
    <w:rsid w:val="0048046B"/>
    <w:rsid w:val="004E6AB7"/>
    <w:rsid w:val="00576391"/>
    <w:rsid w:val="005A1D4A"/>
    <w:rsid w:val="005A6D60"/>
    <w:rsid w:val="005D0A27"/>
    <w:rsid w:val="00611DFE"/>
    <w:rsid w:val="00633844"/>
    <w:rsid w:val="006C70A3"/>
    <w:rsid w:val="006D2978"/>
    <w:rsid w:val="00721074"/>
    <w:rsid w:val="00797C68"/>
    <w:rsid w:val="008426F9"/>
    <w:rsid w:val="008A4358"/>
    <w:rsid w:val="008C7E8B"/>
    <w:rsid w:val="009026BC"/>
    <w:rsid w:val="00934B84"/>
    <w:rsid w:val="009663A4"/>
    <w:rsid w:val="00977051"/>
    <w:rsid w:val="009C4B52"/>
    <w:rsid w:val="009D6DE5"/>
    <w:rsid w:val="009E0899"/>
    <w:rsid w:val="00A13468"/>
    <w:rsid w:val="00A478EF"/>
    <w:rsid w:val="00AA4ABE"/>
    <w:rsid w:val="00AB0D49"/>
    <w:rsid w:val="00AC432A"/>
    <w:rsid w:val="00B1703A"/>
    <w:rsid w:val="00B91F9F"/>
    <w:rsid w:val="00BB4FCA"/>
    <w:rsid w:val="00BE362B"/>
    <w:rsid w:val="00C56B68"/>
    <w:rsid w:val="00CA54E4"/>
    <w:rsid w:val="00CB52AE"/>
    <w:rsid w:val="00CC4D92"/>
    <w:rsid w:val="00CC617C"/>
    <w:rsid w:val="00D023EB"/>
    <w:rsid w:val="00D124C7"/>
    <w:rsid w:val="00D32AEF"/>
    <w:rsid w:val="00D40498"/>
    <w:rsid w:val="00D806D3"/>
    <w:rsid w:val="00D91508"/>
    <w:rsid w:val="00DA7E45"/>
    <w:rsid w:val="00DC2335"/>
    <w:rsid w:val="00E43FA2"/>
    <w:rsid w:val="00E53DA9"/>
    <w:rsid w:val="00EC5793"/>
    <w:rsid w:val="00EE47DD"/>
    <w:rsid w:val="00EF73C4"/>
    <w:rsid w:val="00F579A0"/>
    <w:rsid w:val="00F61284"/>
    <w:rsid w:val="00F82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4FE2C"/>
  <w15:chartTrackingRefBased/>
  <w15:docId w15:val="{44E6285D-000C-4626-98AC-83AC2C481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C4D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4D9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4D9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4D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4D9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4D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4D9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42D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2DC1"/>
  </w:style>
  <w:style w:type="paragraph" w:styleId="Footer">
    <w:name w:val="footer"/>
    <w:basedOn w:val="Normal"/>
    <w:link w:val="FooterChar"/>
    <w:uiPriority w:val="99"/>
    <w:unhideWhenUsed/>
    <w:rsid w:val="00342D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2DC1"/>
  </w:style>
  <w:style w:type="paragraph" w:styleId="ListParagraph">
    <w:name w:val="List Paragraph"/>
    <w:basedOn w:val="Normal"/>
    <w:uiPriority w:val="34"/>
    <w:qFormat/>
    <w:rsid w:val="00A134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2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UNE</Company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Joshua Matthews</dc:creator>
  <cp:keywords/>
  <dc:description/>
  <cp:lastModifiedBy>Shahid Shahiduzzaman</cp:lastModifiedBy>
  <cp:revision>42</cp:revision>
  <dcterms:created xsi:type="dcterms:W3CDTF">2026-09-16T03:29:00Z</dcterms:created>
  <dcterms:modified xsi:type="dcterms:W3CDTF">2026-09-16T11:04:00Z</dcterms:modified>
</cp:coreProperties>
</file>